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C1" w:rsidRPr="007F29C1" w:rsidRDefault="007F29C1" w:rsidP="002F33B1">
      <w:pPr>
        <w:jc w:val="center"/>
      </w:pPr>
      <w:r w:rsidRPr="007F29C1">
        <w:t>ESTADO DO ESPÍRITO SANTO</w:t>
      </w:r>
    </w:p>
    <w:p w:rsidR="007F29C1" w:rsidRPr="007F29C1" w:rsidRDefault="007F29C1" w:rsidP="002F33B1">
      <w:pPr>
        <w:jc w:val="center"/>
      </w:pPr>
      <w:r w:rsidRPr="007F29C1">
        <w:t>(Nome do Órgão)</w:t>
      </w:r>
    </w:p>
    <w:p w:rsidR="007F29C1" w:rsidRDefault="007F29C1" w:rsidP="002F33B1">
      <w:pPr>
        <w:jc w:val="center"/>
      </w:pPr>
      <w:r w:rsidRPr="007F29C1">
        <w:t>AQUISIÇÃO DE EQUIPAMENTO</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Notas Explicativas:</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As Notas Explicativas constam distribuídas no corpo deste documento apenas para auxiliar no adequado preenchimento da minuta padronizada, portanto, deverão ser suprimidas quando finalizada tal tarefa.</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6A7EA6" w:rsidRPr="006A7EA6" w:rsidRDefault="006A7EA6" w:rsidP="002F33B1">
      <w:pPr>
        <w:rPr>
          <w:rFonts w:eastAsiaTheme="minorHAnsi"/>
          <w:lang w:eastAsia="en-US"/>
        </w:rPr>
      </w:pPr>
      <w:r w:rsidRPr="006A7EA6">
        <w:rPr>
          <w:rFonts w:eastAsiaTheme="minorHAnsi"/>
          <w:highlight w:val="yellow"/>
          <w:lang w:eastAsia="en-US"/>
        </w:rPr>
        <w:t>Para navegar mais rapidamente neste documento, utilize a estrutura de títulos. No Word 2013 e versões mais recentes, p. ex., utilize o Localizar (Ctrl + L) e a guia “Títulos”.</w:t>
      </w:r>
    </w:p>
    <w:p w:rsidR="006A7EA6" w:rsidRPr="007F29C1" w:rsidRDefault="006A7EA6" w:rsidP="002F33B1"/>
    <w:p w:rsidR="007F29C1" w:rsidRPr="007F29C1" w:rsidRDefault="007F29C1" w:rsidP="002F33B1">
      <w:pPr>
        <w:pStyle w:val="Ttulo"/>
      </w:pPr>
      <w:r w:rsidRPr="007F29C1">
        <w:t>EDITAL DE TOMADADE PREÇOS N</w:t>
      </w:r>
      <w:r w:rsidRPr="007F29C1">
        <w:rPr>
          <w:u w:val="single"/>
          <w:vertAlign w:val="superscript"/>
        </w:rPr>
        <w:t>o</w:t>
      </w:r>
      <w:r w:rsidRPr="007F29C1">
        <w:t xml:space="preserve"> ____/______</w:t>
      </w:r>
    </w:p>
    <w:p w:rsidR="007F29C1" w:rsidRPr="007F29C1" w:rsidRDefault="007F29C1" w:rsidP="002F33B1">
      <w:r w:rsidRPr="007F29C1">
        <w:t xml:space="preserve">A (NOME DO ÓRGÃO), doravante denominada (SIGLA DO ÓRGÃO), </w:t>
      </w:r>
      <w:r w:rsidR="006A7EA6">
        <w:t xml:space="preserve"> </w:t>
      </w:r>
      <w:r w:rsidRPr="007F29C1">
        <w:t xml:space="preserve">com sede na (endereço completo), Vitória-ES, torna público, para conhecimento dos interessados, que realizará licitação na modalidade </w:t>
      </w:r>
      <w:r w:rsidRPr="007F29C1">
        <w:rPr>
          <w:b/>
          <w:bCs/>
        </w:rPr>
        <w:t>TOMADA DE PREÇOS</w:t>
      </w:r>
      <w:r w:rsidRPr="007F29C1">
        <w:t xml:space="preserve">, do tipo </w:t>
      </w:r>
      <w:r w:rsidRPr="007F29C1">
        <w:rPr>
          <w:b/>
          <w:bCs/>
        </w:rPr>
        <w:t>menor preço</w:t>
      </w:r>
      <w:r w:rsidRPr="007F29C1">
        <w:t xml:space="preserve">, conforme processo nº. __________, objetivando a aquisição de _________________________. O certame será realizado por comissão </w:t>
      </w:r>
      <w:r w:rsidR="006A7EA6">
        <w:t>designada pela Portaria nº ___</w:t>
      </w:r>
      <w:r w:rsidRPr="007F29C1">
        <w:t xml:space="preserve">, publicada em </w:t>
      </w:r>
      <w:r w:rsidR="006A7EA6">
        <w:t>__/__/____, e regido pela Lei</w:t>
      </w:r>
      <w:r w:rsidRPr="007F29C1">
        <w:t xml:space="preserve"> 8.666/</w:t>
      </w:r>
      <w:r w:rsidR="006A7EA6">
        <w:t>19</w:t>
      </w:r>
      <w:r w:rsidRPr="007F29C1">
        <w:t>93, Lei Es</w:t>
      </w:r>
      <w:bookmarkStart w:id="0" w:name="_GoBack"/>
      <w:bookmarkEnd w:id="0"/>
      <w:r w:rsidRPr="007F29C1">
        <w:t>tadual 9.090/</w:t>
      </w:r>
      <w:r w:rsidR="006A7EA6">
        <w:t>20</w:t>
      </w:r>
      <w:r w:rsidRPr="007F29C1">
        <w:t>08 e pelo Decreto 2.060-R</w:t>
      </w:r>
      <w:r w:rsidR="006A7EA6">
        <w:t>/</w:t>
      </w:r>
      <w:r w:rsidRPr="007F29C1">
        <w:t>2008, bem como pelas demais normas pertinentes e condições estabelecidas no presente Edital.</w:t>
      </w:r>
    </w:p>
    <w:p w:rsidR="007F29C1" w:rsidRPr="007F29C1" w:rsidRDefault="007F29C1" w:rsidP="002F33B1">
      <w:pPr>
        <w:pStyle w:val="Ttulo1"/>
      </w:pPr>
      <w:r w:rsidRPr="007F29C1">
        <w:t>DISPOSIÇÕES PRELIMINARES</w:t>
      </w:r>
    </w:p>
    <w:p w:rsidR="007F29C1" w:rsidRPr="007F29C1" w:rsidRDefault="007F29C1" w:rsidP="002F33B1">
      <w:pPr>
        <w:pStyle w:val="N11"/>
      </w:pPr>
      <w:r w:rsidRPr="007F29C1">
        <w:t>AQUISIÇÃO DO EDITAL: O presente edital e seus anexos poderão ser obtidos na (SIGLA DO ÓRGÃO), no endereço acima, de segunda a sexta-feira, no horário de ____________ às __________ horas.</w:t>
      </w:r>
    </w:p>
    <w:p w:rsidR="007F29C1" w:rsidRPr="007F29C1" w:rsidRDefault="007F29C1" w:rsidP="002F33B1">
      <w:pPr>
        <w:pStyle w:val="N11"/>
      </w:pPr>
      <w:r w:rsidRPr="007F29C1">
        <w:rPr>
          <w:snapToGrid w:val="0"/>
        </w:rPr>
        <w:t>PEDIDO DE ESCLARECIMENTOS: Os interessados poderão solicitar esclarecimentos relativos ao presente certame à c</w:t>
      </w:r>
      <w:r w:rsidRPr="007F29C1">
        <w:t>omissão de licitação no horário de ___:___ às ___:___ horas de segunda à sexta</w:t>
      </w:r>
      <w:r w:rsidRPr="007F29C1">
        <w:noBreakHyphen/>
        <w:t>feira, por meio do tel: (27) - __________ ou do  e-mail:_____@_____.</w:t>
      </w:r>
    </w:p>
    <w:p w:rsidR="007F29C1" w:rsidRPr="007F29C1" w:rsidRDefault="007F29C1" w:rsidP="002F33B1">
      <w:pPr>
        <w:pStyle w:val="N11"/>
        <w:rPr>
          <w:snapToGrid w:val="0"/>
        </w:rPr>
      </w:pPr>
      <w:r w:rsidRPr="007F29C1">
        <w:t>RECEBIMENTO DOS ENVELOPES: O recebimento dos envelopes dar-se-á no endereço acima até às __________ horas do dia ________________.</w:t>
      </w:r>
    </w:p>
    <w:p w:rsidR="007F29C1" w:rsidRPr="007F29C1" w:rsidRDefault="007F29C1" w:rsidP="002F33B1">
      <w:pPr>
        <w:pStyle w:val="N11"/>
        <w:rPr>
          <w:snapToGrid w:val="0"/>
        </w:rPr>
      </w:pPr>
      <w:r w:rsidRPr="007F29C1">
        <w:t>ABERTURA DOS ENVELOPES: No dia ________________, às _______ horas, no endereço indicado acima, será dado início à abertura dos envelopes.</w:t>
      </w:r>
    </w:p>
    <w:p w:rsidR="007F29C1" w:rsidRPr="007F29C1" w:rsidRDefault="007F29C1" w:rsidP="002F33B1">
      <w:pPr>
        <w:pStyle w:val="N11"/>
      </w:pPr>
      <w:r w:rsidRPr="007F29C1">
        <w:t xml:space="preserve">DOTAÇÃO ORÇAMENTÁRIA: As despesas decorrentes da presente licitação correrão à conta do orçamento próprio da ___________ a cargo da conta de atividade ________ – </w:t>
      </w:r>
      <w:r w:rsidRPr="007F29C1">
        <w:lastRenderedPageBreak/>
        <w:t xml:space="preserve">Ações </w:t>
      </w:r>
      <w:r w:rsidR="006A7EA6">
        <w:t>_____</w:t>
      </w:r>
      <w:r w:rsidRPr="007F29C1">
        <w:t>, Elemento de Despesa n</w:t>
      </w:r>
      <w:r w:rsidRPr="007F29C1">
        <w:rPr>
          <w:u w:val="single"/>
          <w:vertAlign w:val="superscript"/>
        </w:rPr>
        <w:t>o</w:t>
      </w:r>
      <w:r w:rsidRPr="007F29C1">
        <w:t xml:space="preserve"> ______________– Equipamentos e Material Permanente.</w:t>
      </w:r>
    </w:p>
    <w:p w:rsidR="007F29C1" w:rsidRPr="007F29C1" w:rsidRDefault="007F29C1" w:rsidP="002F33B1">
      <w:pPr>
        <w:pStyle w:val="Ttulo1"/>
      </w:pPr>
      <w:r w:rsidRPr="007F29C1">
        <w:t>DO OBJETO</w:t>
      </w:r>
    </w:p>
    <w:p w:rsidR="007F29C1" w:rsidRPr="007F29C1" w:rsidRDefault="007F29C1" w:rsidP="002F33B1">
      <w:pPr>
        <w:pStyle w:val="N11"/>
      </w:pPr>
      <w:r w:rsidRPr="007F29C1">
        <w:t>O objeto do presente certame é a aquisição de equipamentos de _____________________ para atender ao(s) Setor(es) _________________, da _____sigla do órgão____, conforme discriminado no Anexo I deste edital.</w:t>
      </w:r>
    </w:p>
    <w:p w:rsidR="007F29C1" w:rsidRPr="007F29C1" w:rsidRDefault="007F29C1" w:rsidP="002F33B1">
      <w:pPr>
        <w:pStyle w:val="Ttulo1"/>
      </w:pPr>
      <w:r w:rsidRPr="007F29C1">
        <w:t>DAS CONDIÇÕES DE PARTICIPAÇÃO</w:t>
      </w:r>
    </w:p>
    <w:p w:rsidR="007F29C1" w:rsidRPr="007F29C1" w:rsidRDefault="007F29C1" w:rsidP="002F33B1">
      <w:pPr>
        <w:pStyle w:val="N11"/>
      </w:pPr>
      <w:r w:rsidRPr="007F29C1">
        <w:t>Somente poderão participar da presente licitação as empresas inscritas no Cadastro de Fornecedores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7F29C1" w:rsidRPr="007F29C1" w:rsidRDefault="007F29C1" w:rsidP="002F33B1">
      <w:pPr>
        <w:pStyle w:val="N11"/>
        <w:rPr>
          <w:snapToGrid w:val="0"/>
        </w:rPr>
      </w:pPr>
      <w:r w:rsidRPr="007F29C1">
        <w:rPr>
          <w:snapToGrid w:val="0"/>
        </w:rPr>
        <w:t>Estão impedidos de participar de qualquer fase do processo, interessados que se enquadrarem em uma ou mais das situações a seguir:</w:t>
      </w:r>
    </w:p>
    <w:p w:rsidR="007F29C1" w:rsidRPr="006A7EA6" w:rsidRDefault="007F29C1" w:rsidP="002F33B1">
      <w:pPr>
        <w:pStyle w:val="N111"/>
        <w:rPr>
          <w:snapToGrid w:val="0"/>
        </w:rPr>
      </w:pPr>
      <w:r w:rsidRPr="006A7EA6">
        <w:rPr>
          <w:snapToGrid w:val="0"/>
        </w:rPr>
        <w:t>estejam constituídos sob a forma de consórcio;</w:t>
      </w:r>
    </w:p>
    <w:p w:rsidR="007F29C1" w:rsidRPr="006A7EA6" w:rsidRDefault="007F29C1" w:rsidP="002F33B1">
      <w:pPr>
        <w:pStyle w:val="N111"/>
        <w:rPr>
          <w:snapToGrid w:val="0"/>
        </w:rPr>
      </w:pPr>
      <w:r w:rsidRPr="006A7EA6">
        <w:rPr>
          <w:snapToGrid w:val="0"/>
        </w:rPr>
        <w:t xml:space="preserve">estejam cumprindo a penalidade prevista no artigo 87, inciso III </w:t>
      </w:r>
      <w:r w:rsidR="00084A88" w:rsidRPr="006A7EA6">
        <w:rPr>
          <w:snapToGrid w:val="0"/>
        </w:rPr>
        <w:t>e VI</w:t>
      </w:r>
      <w:r w:rsidRPr="006A7EA6">
        <w:rPr>
          <w:snapToGrid w:val="0"/>
        </w:rPr>
        <w:t xml:space="preserve"> da Lei Federal nº. 8.666/93, imposta por órgão ou entidade da Administração Pública de qualquer esfera da Federação;</w:t>
      </w:r>
    </w:p>
    <w:p w:rsidR="007F29C1" w:rsidRPr="006A7EA6" w:rsidRDefault="007F29C1" w:rsidP="002F33B1">
      <w:pPr>
        <w:pStyle w:val="N111"/>
        <w:rPr>
          <w:snapToGrid w:val="0"/>
        </w:rPr>
      </w:pPr>
      <w:r w:rsidRPr="006A7EA6">
        <w:rPr>
          <w:snapToGrid w:val="0"/>
        </w:rPr>
        <w:t>estejam sob falência, recuperação judicial, recuperação extrajudicial, dissolução ou liquidação;</w:t>
      </w:r>
    </w:p>
    <w:p w:rsidR="007F29C1" w:rsidRPr="006A7EA6" w:rsidRDefault="007F29C1" w:rsidP="002F33B1">
      <w:pPr>
        <w:pStyle w:val="N111"/>
        <w:rPr>
          <w:snapToGrid w:val="0"/>
        </w:rPr>
      </w:pPr>
      <w:r w:rsidRPr="006A7EA6">
        <w:rPr>
          <w:snapToGrid w:val="0"/>
        </w:rPr>
        <w:t>se enquadrem em alguma das situações enumeradas no art. 9º da Lei 8.666/</w:t>
      </w:r>
      <w:r w:rsidR="006A7EA6">
        <w:rPr>
          <w:snapToGrid w:val="0"/>
        </w:rPr>
        <w:t>19</w:t>
      </w:r>
      <w:r w:rsidRPr="006A7EA6">
        <w:rPr>
          <w:snapToGrid w:val="0"/>
        </w:rPr>
        <w:t>93.</w:t>
      </w:r>
    </w:p>
    <w:p w:rsidR="007F29C1" w:rsidRPr="007F29C1" w:rsidRDefault="007F29C1" w:rsidP="002F33B1">
      <w:pPr>
        <w:pStyle w:val="Ttulo1"/>
      </w:pPr>
      <w:r w:rsidRPr="007F29C1">
        <w:t>DO RECEBIMENTO DA DOCUMENTAÇÃO E DA PROPOSTA</w:t>
      </w:r>
    </w:p>
    <w:p w:rsidR="007F29C1" w:rsidRPr="007F29C1" w:rsidRDefault="007F29C1" w:rsidP="002F33B1">
      <w:pPr>
        <w:pStyle w:val="N11"/>
      </w:pPr>
      <w:r w:rsidRPr="007F29C1">
        <w:t>Os licitantes deverão entregar no dia e local definidos neste Edital, ao Presidente da Comissão de Licitação, sua documentação e suas propostas em dois envelopes opacos, indevassáveis, rubricados, contendo na parte exterior os seguintes dizeres:</w:t>
      </w:r>
    </w:p>
    <w:p w:rsidR="007F29C1" w:rsidRPr="00084A88" w:rsidRDefault="007F29C1" w:rsidP="002F33B1">
      <w:pPr>
        <w:pStyle w:val="Clusulas"/>
      </w:pPr>
      <w:r w:rsidRPr="00084A88">
        <w:t>ENVELOPE Nº. 01 - HABILITAÇÃO</w:t>
      </w:r>
    </w:p>
    <w:p w:rsidR="007F29C1" w:rsidRPr="007F29C1" w:rsidRDefault="007F29C1" w:rsidP="002F33B1">
      <w:pPr>
        <w:pStyle w:val="PargrafoNormal"/>
      </w:pPr>
      <w:r w:rsidRPr="007F29C1">
        <w:t>Estado do Espírito Santo</w:t>
      </w:r>
    </w:p>
    <w:p w:rsidR="007F29C1" w:rsidRPr="007F29C1" w:rsidRDefault="007F29C1" w:rsidP="002F33B1">
      <w:pPr>
        <w:pStyle w:val="PargrafoNormal"/>
      </w:pPr>
      <w:r w:rsidRPr="007F29C1">
        <w:t>(Nome da Empresa)</w:t>
      </w:r>
    </w:p>
    <w:p w:rsidR="007F29C1" w:rsidRPr="007F29C1" w:rsidRDefault="007F29C1" w:rsidP="002F33B1">
      <w:pPr>
        <w:pStyle w:val="PargrafoNormal"/>
      </w:pPr>
      <w:r w:rsidRPr="007F29C1">
        <w:t>Rua/Av</w:t>
      </w:r>
    </w:p>
    <w:p w:rsidR="007F29C1" w:rsidRPr="007F29C1" w:rsidRDefault="007F29C1" w:rsidP="002F33B1">
      <w:pPr>
        <w:pStyle w:val="PargrafoNormal"/>
      </w:pPr>
      <w:r w:rsidRPr="007F29C1">
        <w:t>Razão Social Completa do Licitante</w:t>
      </w:r>
    </w:p>
    <w:p w:rsidR="007F29C1" w:rsidRPr="007F29C1" w:rsidRDefault="007F29C1" w:rsidP="002F33B1">
      <w:pPr>
        <w:pStyle w:val="PargrafoNormal"/>
      </w:pPr>
      <w:r w:rsidRPr="007F29C1">
        <w:t>Ref. Edital Tomada de Preços N</w:t>
      </w:r>
      <w:r w:rsidRPr="007F29C1">
        <w:rPr>
          <w:u w:val="single"/>
          <w:vertAlign w:val="superscript"/>
        </w:rPr>
        <w:t>o</w:t>
      </w:r>
      <w:r w:rsidRPr="007F29C1">
        <w:t xml:space="preserve"> ____/______</w:t>
      </w:r>
    </w:p>
    <w:p w:rsidR="007F29C1" w:rsidRPr="00084A88" w:rsidRDefault="007F29C1" w:rsidP="002F33B1">
      <w:pPr>
        <w:pStyle w:val="Clusulas"/>
      </w:pPr>
      <w:r w:rsidRPr="00084A88">
        <w:t>ENVELOPE Nº. 02 - PROPOSTA COMERCIAL</w:t>
      </w:r>
    </w:p>
    <w:p w:rsidR="007F29C1" w:rsidRPr="007F29C1" w:rsidRDefault="007F29C1" w:rsidP="002F33B1">
      <w:pPr>
        <w:pStyle w:val="PargrafoNormal"/>
      </w:pPr>
      <w:r w:rsidRPr="007F29C1">
        <w:t>Estado do Espírito Santo</w:t>
      </w:r>
    </w:p>
    <w:p w:rsidR="007F29C1" w:rsidRPr="007F29C1" w:rsidRDefault="007F29C1" w:rsidP="002F33B1">
      <w:pPr>
        <w:pStyle w:val="PargrafoNormal"/>
      </w:pPr>
      <w:r w:rsidRPr="007F29C1">
        <w:lastRenderedPageBreak/>
        <w:t>(Nome da Empresa)</w:t>
      </w:r>
    </w:p>
    <w:p w:rsidR="007F29C1" w:rsidRPr="007F29C1" w:rsidRDefault="007F29C1" w:rsidP="002F33B1">
      <w:pPr>
        <w:pStyle w:val="PargrafoNormal"/>
      </w:pPr>
      <w:r w:rsidRPr="007F29C1">
        <w:t>Razão Social completa do Licitante</w:t>
      </w:r>
    </w:p>
    <w:p w:rsidR="007F29C1" w:rsidRPr="007F29C1" w:rsidRDefault="007F29C1" w:rsidP="002F33B1">
      <w:pPr>
        <w:pStyle w:val="PargrafoNormal"/>
      </w:pPr>
      <w:r w:rsidRPr="007F29C1">
        <w:t>Ref. Edital Tomada de Preços N</w:t>
      </w:r>
      <w:r w:rsidRPr="007F29C1">
        <w:rPr>
          <w:u w:val="single"/>
          <w:vertAlign w:val="superscript"/>
        </w:rPr>
        <w:t>o</w:t>
      </w:r>
      <w:r w:rsidRPr="007F29C1">
        <w:t xml:space="preserve"> ____/______</w:t>
      </w:r>
    </w:p>
    <w:p w:rsidR="007F29C1" w:rsidRPr="007F29C1" w:rsidRDefault="007F29C1" w:rsidP="002F33B1">
      <w:pPr>
        <w:pStyle w:val="N11"/>
      </w:pPr>
      <w:r w:rsidRPr="007F29C1">
        <w:t>A fim de facilitar o exame da documentação, solicita-se aos licitantes que apresentem seus documentos na ordem em que estão listados neste edital, devidamente numerados por páginas.</w:t>
      </w:r>
    </w:p>
    <w:p w:rsidR="007F29C1" w:rsidRPr="007F29C1" w:rsidRDefault="007F29C1" w:rsidP="002F33B1">
      <w:pPr>
        <w:pStyle w:val="N11"/>
      </w:pPr>
      <w:r w:rsidRPr="007F29C1">
        <w:t>Expirado o horário de entrega dos envelopes, nenhum outro documento será aceito pela Comissão.</w:t>
      </w:r>
    </w:p>
    <w:p w:rsidR="007F29C1" w:rsidRPr="007F29C1" w:rsidRDefault="007F29C1" w:rsidP="002F33B1">
      <w:pPr>
        <w:pStyle w:val="N11"/>
      </w:pPr>
      <w:r w:rsidRPr="007F29C1">
        <w:t xml:space="preserve">Será de inteira responsabilidade das proponentes o meio escolhido para entrega, à Comissão de Licitação, dos envelopes acima, não sendo consideradas quaisquer propostas recebidas intempestivamente, ainda que em razão de caso fortuito, força maior ou fato de terceiros; </w:t>
      </w:r>
    </w:p>
    <w:p w:rsidR="007F29C1" w:rsidRPr="007F29C1" w:rsidRDefault="007F29C1" w:rsidP="002F33B1">
      <w:pPr>
        <w:pStyle w:val="N11"/>
      </w:pPr>
      <w:r w:rsidRPr="007F29C1">
        <w:t>Não serão consideradas para qualquer efeito a data em que tenham sido postados os envelopes ou a entrega em local diferente do endereço indicado.</w:t>
      </w:r>
    </w:p>
    <w:p w:rsidR="007F29C1" w:rsidRPr="007F29C1" w:rsidRDefault="007F29C1" w:rsidP="002F33B1">
      <w:pPr>
        <w:pStyle w:val="N11"/>
      </w:pPr>
      <w:r w:rsidRPr="007F29C1">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7F29C1" w:rsidRPr="007F29C1" w:rsidRDefault="007F29C1" w:rsidP="002F33B1">
      <w:pPr>
        <w:pStyle w:val="N111"/>
      </w:pPr>
      <w:r w:rsidRPr="007F29C1">
        <w:t xml:space="preserve">Em todo caso, deverá ser apresentada, juntamente com a carta de credenciamento, documento que comprove que o signatário do credenciamento possui poderes expressos para firmá-lo. </w:t>
      </w:r>
    </w:p>
    <w:p w:rsidR="007F29C1" w:rsidRPr="007F29C1" w:rsidRDefault="007F29C1" w:rsidP="002F33B1">
      <w:pPr>
        <w:pStyle w:val="N11"/>
      </w:pPr>
      <w:r w:rsidRPr="007F29C1">
        <w:t>Junto com</w:t>
      </w:r>
      <w:r w:rsidR="006A7EA6">
        <w:t xml:space="preserve"> </w:t>
      </w:r>
      <w:r w:rsidRPr="007F29C1">
        <w:t>o documento de credenciamento, o proponente/representante deverá apresentar declaração dando ciência de que o licitante cumpre plenamente os requisitos de habilitação.</w:t>
      </w:r>
    </w:p>
    <w:p w:rsidR="007F29C1" w:rsidRPr="007F29C1" w:rsidRDefault="007F29C1" w:rsidP="002F33B1">
      <w:pPr>
        <w:pStyle w:val="N11"/>
      </w:pPr>
      <w:r w:rsidRPr="007F29C1">
        <w:t xml:space="preserve">No presente processo licitatório, somente poderá se manifestar, em nome da licitante, a pessoa por ela credenciada. </w:t>
      </w:r>
    </w:p>
    <w:p w:rsidR="007F29C1" w:rsidRPr="007F29C1" w:rsidRDefault="007F29C1" w:rsidP="002F33B1">
      <w:pPr>
        <w:pStyle w:val="N11"/>
      </w:pPr>
      <w:r w:rsidRPr="007F29C1">
        <w:t xml:space="preserve">Nenhuma pessoa, ainda que munida de procuração, poderá representar mais de uma empresa junto à Comissão Permanente de Licitação, sob pena de indeferimento do credenciamento para ambas. </w:t>
      </w:r>
    </w:p>
    <w:p w:rsidR="007F29C1" w:rsidRPr="007F29C1" w:rsidRDefault="007F29C1" w:rsidP="002F33B1">
      <w:pPr>
        <w:pStyle w:val="N11"/>
      </w:pPr>
      <w:r w:rsidRPr="007F29C1">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7F29C1" w:rsidRPr="007F29C1" w:rsidRDefault="007F29C1" w:rsidP="002F33B1">
      <w:pPr>
        <w:pStyle w:val="N11"/>
      </w:pPr>
      <w:r w:rsidRPr="007F29C1">
        <w:t>A falta de apresentação ou incorreção do credenciamento não inabilitará a licitante, mas obstará o representante de se manifestar e responder pela mesma.</w:t>
      </w:r>
    </w:p>
    <w:p w:rsidR="007F29C1" w:rsidRPr="007F29C1" w:rsidRDefault="007F29C1" w:rsidP="002F33B1">
      <w:pPr>
        <w:pStyle w:val="Ttulo1"/>
      </w:pPr>
      <w:r w:rsidRPr="007F29C1">
        <w:t>DA DOCUMENTAÇÃO DE HABILITAÇÃO ENVELOPE Nº 01</w:t>
      </w:r>
    </w:p>
    <w:p w:rsidR="007F29C1" w:rsidRPr="007F29C1" w:rsidRDefault="007F29C1" w:rsidP="002F33B1">
      <w:pPr>
        <w:pStyle w:val="N11"/>
      </w:pPr>
      <w:r w:rsidRPr="007F29C1">
        <w:lastRenderedPageBreak/>
        <w:t>Os proponentes deverão apresentar, em original ou por qualquer processo de cópia autenticada em cartório, ou publicação em órgão de Imprensa Oficial os seguintes documentos:</w:t>
      </w:r>
    </w:p>
    <w:p w:rsidR="007F29C1" w:rsidRPr="007F29C1" w:rsidRDefault="007F29C1" w:rsidP="002F33B1">
      <w:pPr>
        <w:pStyle w:val="N111"/>
      </w:pPr>
      <w:r w:rsidRPr="007F29C1">
        <w:t>HABILITAÇÃO JURÍDICA</w:t>
      </w:r>
    </w:p>
    <w:p w:rsidR="007F29C1" w:rsidRPr="007F29C1" w:rsidRDefault="007F29C1" w:rsidP="002F33B1">
      <w:pPr>
        <w:pStyle w:val="Nabc"/>
      </w:pPr>
      <w:r w:rsidRPr="007F29C1">
        <w:t>Registro comercial, no caso de empresa individual;</w:t>
      </w:r>
    </w:p>
    <w:p w:rsidR="007F29C1" w:rsidRPr="002E1A21" w:rsidRDefault="007F29C1" w:rsidP="002F33B1">
      <w:pPr>
        <w:pStyle w:val="Nabc"/>
      </w:pPr>
      <w:r w:rsidRPr="002E1A21">
        <w:t>Ato constitutivo, estatuto ou contrato em vigor, devidamente registrado, em se tratando de sociedades comerciais e no caso de sociedade por ações, acompanhado dos documentos de eleição de seus atuais administradores;</w:t>
      </w:r>
    </w:p>
    <w:p w:rsidR="007F29C1" w:rsidRPr="002E1A21" w:rsidRDefault="007F29C1" w:rsidP="002F33B1">
      <w:pPr>
        <w:pStyle w:val="Nabc"/>
      </w:pPr>
      <w:r w:rsidRPr="002E1A21">
        <w:t>Inscrição do ato constitutivo no caso de sociedades civis, acompanhada de documentação que identifique a Diretoria em exercício;</w:t>
      </w:r>
    </w:p>
    <w:p w:rsidR="007F29C1" w:rsidRPr="002E1A21" w:rsidRDefault="007F29C1" w:rsidP="002F33B1">
      <w:pPr>
        <w:pStyle w:val="Nabc"/>
      </w:pPr>
      <w:r w:rsidRPr="002E1A21">
        <w:t>Decreto de autorização, em se tratando de empresa ou sociedade estrangeira em funcionamento no País, e ato de registro ou autorização para funcionamento expedido pelo órgão competente.</w:t>
      </w:r>
    </w:p>
    <w:p w:rsidR="007F29C1" w:rsidRPr="007F29C1" w:rsidRDefault="007F29C1" w:rsidP="002F33B1">
      <w:pPr>
        <w:pStyle w:val="N111"/>
      </w:pPr>
      <w:r w:rsidRPr="007F29C1">
        <w:t>REGULARIDADE FISCAL</w:t>
      </w:r>
      <w:r w:rsidR="00606E7B">
        <w:t xml:space="preserve"> E TRABALHISTA</w:t>
      </w:r>
    </w:p>
    <w:p w:rsidR="00606E7B" w:rsidRPr="002E1A21" w:rsidRDefault="00606E7B" w:rsidP="002F33B1">
      <w:pPr>
        <w:pStyle w:val="Nabc"/>
        <w:numPr>
          <w:ilvl w:val="6"/>
          <w:numId w:val="32"/>
        </w:numPr>
      </w:pPr>
      <w:r w:rsidRPr="002E1A21">
        <w:t>Prova de inscrição no Cadastro Nacional de Pessoa Jurídica - CNPJ.</w:t>
      </w:r>
    </w:p>
    <w:p w:rsidR="00606E7B" w:rsidRPr="002E1A21" w:rsidRDefault="00606E7B" w:rsidP="002F33B1">
      <w:pPr>
        <w:pStyle w:val="Nabc"/>
      </w:pPr>
      <w:r w:rsidRPr="002E1A21">
        <w:t>Prova de regularidade fiscal perante a Fazenda Nacional, mediante certidão conjunta expedida pela RFB/PGFN, referente a todos os créditos tributários federais e à Dívida Ativa da União, inclusive aqueles relativos à Seguridade Social.</w:t>
      </w:r>
    </w:p>
    <w:p w:rsidR="00606E7B" w:rsidRPr="002E1A21" w:rsidRDefault="00606E7B" w:rsidP="002F33B1">
      <w:pPr>
        <w:pStyle w:val="Nabc"/>
      </w:pPr>
      <w:r w:rsidRPr="002E1A21">
        <w:t>Prova de regularidade com a Fazenda Estadual (onde for sediada a empresa e a do Estado do Espírito Santo, quando a sede não for deste Estado).</w:t>
      </w:r>
    </w:p>
    <w:p w:rsidR="00606E7B" w:rsidRPr="002E1A21" w:rsidRDefault="00606E7B" w:rsidP="002F33B1">
      <w:pPr>
        <w:pStyle w:val="Nabc"/>
      </w:pPr>
      <w:r w:rsidRPr="002E1A21">
        <w:t>Prova de regularidade com a Fazenda Pública Municipal da sede da licitante.</w:t>
      </w:r>
    </w:p>
    <w:p w:rsidR="00606E7B" w:rsidRPr="002E1A21" w:rsidRDefault="00606E7B" w:rsidP="002F33B1">
      <w:pPr>
        <w:pStyle w:val="Nabc"/>
      </w:pPr>
      <w:r w:rsidRPr="002E1A21">
        <w:t>Prova de regularidade com o Fundo de Garantia por Tempo de Serviço - FGTS.</w:t>
      </w:r>
    </w:p>
    <w:p w:rsidR="00046159" w:rsidRPr="002E1A21" w:rsidRDefault="00606E7B" w:rsidP="002F33B1">
      <w:pPr>
        <w:pStyle w:val="Nabc"/>
      </w:pPr>
      <w:r w:rsidRPr="002E1A21">
        <w:t>Prova de inexistência de débitos inadimplidos perante a Justiça do Trabalho, mediante a apresentação de certidão negativa ou positiva com efeito de negativa.</w:t>
      </w:r>
    </w:p>
    <w:p w:rsidR="007F29C1" w:rsidRPr="002E1A21" w:rsidRDefault="007F29C1" w:rsidP="002F33B1">
      <w:pPr>
        <w:pStyle w:val="Nabc"/>
      </w:pPr>
      <w:r w:rsidRPr="002E1A21">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7F29C1" w:rsidRPr="007F29C1" w:rsidRDefault="00084A88" w:rsidP="002F33B1">
      <w:r>
        <w:t xml:space="preserve">5.1.2.2 - </w:t>
      </w:r>
      <w:r w:rsidR="007F29C1" w:rsidRPr="007F29C1">
        <w:t>Nos casos de microempresas, empresas de pequeno porte ou equiparadas, não se exige comprovação de regularidade fiscal para fins de habilitação, mas somente para formalização da contratação, observadas as seguintes regras:</w:t>
      </w:r>
    </w:p>
    <w:p w:rsidR="007F29C1" w:rsidRPr="007F29C1" w:rsidRDefault="00084A88" w:rsidP="002F33B1">
      <w:r>
        <w:t xml:space="preserve">5.1.2.2.1 - </w:t>
      </w:r>
      <w:r w:rsidR="007F29C1" w:rsidRPr="007F29C1">
        <w:t>A licitante deverá apresentar, à época da habilitação, todos os documentos exigidos para efeito de comprovação de regularidade fiscal, mesmo que apresentem alguma restrição;</w:t>
      </w:r>
    </w:p>
    <w:p w:rsidR="007F29C1" w:rsidRPr="007F29C1" w:rsidRDefault="00084A88" w:rsidP="002F33B1">
      <w:r>
        <w:t xml:space="preserve">5.1.2.2.2 - </w:t>
      </w:r>
      <w:r w:rsidR="007F29C1" w:rsidRPr="007F29C1">
        <w:t>Havendo alguma restrição na comprovação da regularidade f</w:t>
      </w:r>
      <w:r w:rsidR="00A968A1">
        <w:t>iscal, é assegurado o prazo de 5 (cinco</w:t>
      </w:r>
      <w:r w:rsidR="007F29C1" w:rsidRPr="007F29C1">
        <w:t>) dias úteis, contados da apresentação dos documentos, para a regularização da documentação, pagamento ou parcelamento do débito, e emissão de eventuais certidões negativas ou positivas com efeito de certidão negativa;</w:t>
      </w:r>
    </w:p>
    <w:p w:rsidR="007F29C1" w:rsidRPr="007F29C1" w:rsidRDefault="007F29C1" w:rsidP="002F33B1"/>
    <w:p w:rsidR="007F29C1" w:rsidRPr="007F29C1" w:rsidRDefault="00084A88" w:rsidP="002F33B1">
      <w:r>
        <w:lastRenderedPageBreak/>
        <w:t xml:space="preserve">5.1.2.2.3 - </w:t>
      </w:r>
      <w:r w:rsidR="007F29C1" w:rsidRPr="007F29C1">
        <w:t>O prazo a que se refere o inciso anterior poderá, a critério da Administração Pública, ser prorrogado por igual período;</w:t>
      </w:r>
    </w:p>
    <w:p w:rsidR="007F29C1" w:rsidRPr="007F29C1" w:rsidRDefault="00084A88" w:rsidP="002F33B1">
      <w:r>
        <w:t xml:space="preserve">5.1.2.2.4 - </w:t>
      </w:r>
      <w:r w:rsidR="007F29C1" w:rsidRPr="007F29C1">
        <w:t>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7F29C1" w:rsidRPr="007F29C1" w:rsidRDefault="00084A88" w:rsidP="002F33B1">
      <w:r>
        <w:t xml:space="preserve">5.1.2.2.5 - </w:t>
      </w:r>
      <w:r w:rsidR="007F29C1" w:rsidRPr="007F29C1">
        <w:t>Na hipótese descrita no inciso anterior, a licitante terá o prazo de 10 (dez) dias, contado da apresentação dos documentos a que se refere o parágrafo anterior, para apresentar a certidão comprobatória de regularidade fiscal;</w:t>
      </w:r>
    </w:p>
    <w:p w:rsidR="007F29C1" w:rsidRPr="007F29C1" w:rsidRDefault="00084A88" w:rsidP="002F33B1">
      <w:r>
        <w:t xml:space="preserve">5.1.2.2.6 - </w:t>
      </w:r>
      <w:r w:rsidR="007F29C1" w:rsidRPr="007F29C1">
        <w:t>O prazo a que se refere o inciso anterior poderá, a critério da Administração Pública, ser prorrogado por igual período, uma única vez, se demonstrado pela licitante a impossibilidade de o órgão competente emitir a certidão;</w:t>
      </w:r>
    </w:p>
    <w:p w:rsidR="007F29C1" w:rsidRPr="007F29C1" w:rsidRDefault="00084A88" w:rsidP="002F33B1">
      <w:r>
        <w:t xml:space="preserve">5.1.2.2.7 - </w:t>
      </w:r>
      <w:r w:rsidR="007F29C1" w:rsidRPr="007F29C1">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7F29C1" w:rsidRPr="007F29C1" w:rsidRDefault="00084A88" w:rsidP="002F33B1">
      <w:pPr>
        <w:rPr>
          <w:b/>
          <w:bCs/>
        </w:rPr>
      </w:pPr>
      <w:r>
        <w:t xml:space="preserve">5.1.2.2.8 - </w:t>
      </w:r>
      <w:r w:rsidR="007F29C1" w:rsidRPr="007F29C1">
        <w:t>Caso não seja comprovada a regularidade fiscal, é facultado à Administração convocar as licitantes remanescentes e com elas contratar, observada a ordem de classificação, ou revogar a licitação.</w:t>
      </w:r>
    </w:p>
    <w:p w:rsidR="007F29C1" w:rsidRPr="007F29C1" w:rsidRDefault="007F29C1" w:rsidP="002F33B1">
      <w:pPr>
        <w:pStyle w:val="N111"/>
      </w:pPr>
      <w:r w:rsidRPr="007F29C1">
        <w:t>QUALIFICAÇÃO TÉCNICA</w:t>
      </w:r>
    </w:p>
    <w:p w:rsidR="007F29C1" w:rsidRPr="002E1A21" w:rsidRDefault="007F29C1" w:rsidP="002F33B1">
      <w:pPr>
        <w:pStyle w:val="Nabc"/>
        <w:numPr>
          <w:ilvl w:val="6"/>
          <w:numId w:val="28"/>
        </w:numPr>
      </w:pPr>
      <w:r w:rsidRPr="002E1A21">
        <w:t>Comprovação de que o licitante forneceu equipamentos, sem restrição,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adquirente;</w:t>
      </w:r>
    </w:p>
    <w:p w:rsidR="007F29C1" w:rsidRPr="002E1A21" w:rsidRDefault="007F29C1" w:rsidP="002F33B1">
      <w:pPr>
        <w:pStyle w:val="Nabc"/>
      </w:pPr>
      <w:r w:rsidRPr="002E1A21">
        <w:t>Declaração do Licitante, comprometendo-se a prestar assistência técnica e manutenção dos equipamentos e dos serviços a serem prestados;</w:t>
      </w:r>
    </w:p>
    <w:p w:rsidR="007F29C1" w:rsidRPr="002E1A21" w:rsidRDefault="007F29C1" w:rsidP="002F33B1">
      <w:pPr>
        <w:pStyle w:val="Nabc"/>
      </w:pPr>
      <w:r w:rsidRPr="002E1A21">
        <w:t>Declaração de que assume o compromisso de reparar os problemas que porventura surgirem nos equipamentos objeto desta licitação, no prazo de 05 (cinco) dias corridos, contados do recebimento da notificação efetuada pelo órgão promotor do certame;</w:t>
      </w:r>
    </w:p>
    <w:p w:rsidR="007F29C1" w:rsidRPr="002E1A21" w:rsidRDefault="007F29C1" w:rsidP="002F33B1">
      <w:pPr>
        <w:pStyle w:val="Nabc"/>
      </w:pPr>
      <w:r w:rsidRPr="002E1A21">
        <w:t>Declaração de que o Licitante está apto e autorizado a comercializar, instalar e prestar manutenção nos equipamentos.</w:t>
      </w:r>
    </w:p>
    <w:p w:rsidR="007F29C1" w:rsidRPr="007F29C1" w:rsidRDefault="007F29C1" w:rsidP="002F33B1">
      <w:pPr>
        <w:pStyle w:val="N1111"/>
        <w:numPr>
          <w:ilvl w:val="3"/>
          <w:numId w:val="33"/>
        </w:numPr>
      </w:pPr>
      <w:r w:rsidRPr="007F29C1">
        <w:t>Toda a documentação para a habilitação, deverá ser apresentada em língua portuguesa, sendo admitido o recebimento de folhetos ou catálogos nos idiomas espanhol ou inglês, desde que devidamente traduzidos para o português por tradutor juramentado.</w:t>
      </w:r>
    </w:p>
    <w:p w:rsidR="007F29C1" w:rsidRDefault="007F29C1" w:rsidP="002F33B1">
      <w:pPr>
        <w:pStyle w:val="N1111"/>
      </w:pPr>
      <w:r w:rsidRPr="007F29C1">
        <w:t>É permitido o somatório de atestados para fins de comprovação da capacidade técnica da licitante.</w:t>
      </w:r>
    </w:p>
    <w:p w:rsidR="007F29C1" w:rsidRPr="007F29C1" w:rsidRDefault="007F29C1" w:rsidP="002F33B1">
      <w:pPr>
        <w:pStyle w:val="N111"/>
        <w:rPr>
          <w:lang w:eastAsia="en-US"/>
        </w:rPr>
      </w:pPr>
      <w:r w:rsidRPr="007F29C1">
        <w:rPr>
          <w:lang w:eastAsia="en-US"/>
        </w:rPr>
        <w:t>DA QUALIFICAÇÃO ECONÔMICO-FINANCEIRA</w:t>
      </w:r>
    </w:p>
    <w:p w:rsidR="007F29C1" w:rsidRPr="002E1A21" w:rsidRDefault="007F29C1" w:rsidP="002F33B1">
      <w:pPr>
        <w:pStyle w:val="Nabc"/>
        <w:numPr>
          <w:ilvl w:val="6"/>
          <w:numId w:val="29"/>
        </w:numPr>
        <w:rPr>
          <w:lang w:eastAsia="en-US"/>
        </w:rPr>
      </w:pPr>
      <w:r w:rsidRPr="002E1A21">
        <w:rPr>
          <w:lang w:eastAsia="en-US"/>
        </w:rPr>
        <w:lastRenderedPageBreak/>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7F29C1" w:rsidRPr="006A7EA6" w:rsidRDefault="00FE32BE" w:rsidP="002F33B1">
      <w:pPr>
        <w:rPr>
          <w:lang w:eastAsia="en-US"/>
        </w:rPr>
      </w:pPr>
      <w:r w:rsidRPr="006A7EA6">
        <w:rPr>
          <w:lang w:eastAsia="en-US"/>
        </w:rPr>
        <w:t>(</w:t>
      </w:r>
      <w:r w:rsidR="007F29C1" w:rsidRPr="006A7EA6">
        <w:rPr>
          <w:lang w:eastAsia="en-US"/>
        </w:rPr>
        <w:t>a.1) Para Sociedade Anônimas e outras Companhias obrigadas à publicação de Balanço, na forma da Lei 6.404/76, cópias da publicação de:</w:t>
      </w:r>
    </w:p>
    <w:p w:rsidR="007F29C1" w:rsidRPr="007F29C1" w:rsidRDefault="007F29C1" w:rsidP="002F33B1">
      <w:pPr>
        <w:numPr>
          <w:ilvl w:val="2"/>
          <w:numId w:val="24"/>
        </w:numPr>
        <w:rPr>
          <w:lang w:eastAsia="en-US"/>
        </w:rPr>
      </w:pPr>
      <w:r w:rsidRPr="007F29C1">
        <w:rPr>
          <w:lang w:eastAsia="en-US"/>
        </w:rPr>
        <w:t>balanço patrimonial;</w:t>
      </w:r>
      <w:r w:rsidRPr="007F29C1">
        <w:rPr>
          <w:lang w:eastAsia="en-US"/>
        </w:rPr>
        <w:tab/>
      </w:r>
    </w:p>
    <w:p w:rsidR="007F29C1" w:rsidRDefault="007F29C1" w:rsidP="002F33B1">
      <w:pPr>
        <w:numPr>
          <w:ilvl w:val="2"/>
          <w:numId w:val="24"/>
        </w:numPr>
        <w:rPr>
          <w:lang w:eastAsia="en-US"/>
        </w:rPr>
      </w:pPr>
      <w:r w:rsidRPr="007F29C1">
        <w:rPr>
          <w:lang w:eastAsia="en-US"/>
        </w:rPr>
        <w:t xml:space="preserve">demonstração do resultado do exercício; </w:t>
      </w:r>
    </w:p>
    <w:p w:rsidR="00FE32BE" w:rsidRPr="007F29C1" w:rsidRDefault="00FE32BE" w:rsidP="002F33B1">
      <w:pPr>
        <w:numPr>
          <w:ilvl w:val="2"/>
          <w:numId w:val="24"/>
        </w:numPr>
        <w:rPr>
          <w:lang w:eastAsia="en-US"/>
        </w:rPr>
      </w:pPr>
      <w:r w:rsidRPr="007F29C1">
        <w:rPr>
          <w:lang w:eastAsia="en-US"/>
        </w:rPr>
        <w:t>demonstração dos fluxos de caixa. A companhia fechada com patrimônio líquido, na data do balanço, inferior a R$ 2.000.000,00 (dois milhões de reais) não será obrigada à apresentação da demonstração dos fluxos de caixa;</w:t>
      </w:r>
    </w:p>
    <w:p w:rsidR="007F29C1" w:rsidRPr="007F29C1" w:rsidRDefault="007F29C1" w:rsidP="002F33B1">
      <w:pPr>
        <w:numPr>
          <w:ilvl w:val="2"/>
          <w:numId w:val="25"/>
        </w:numPr>
        <w:rPr>
          <w:lang w:eastAsia="en-US"/>
        </w:rPr>
      </w:pPr>
      <w:r w:rsidRPr="007F29C1">
        <w:rPr>
          <w:lang w:eastAsia="en-US"/>
        </w:rPr>
        <w:t xml:space="preserve">demonstração das mutações do Patrimônio Líquido  </w:t>
      </w:r>
      <w:r w:rsidRPr="007F29C1">
        <w:rPr>
          <w:b/>
          <w:bCs/>
          <w:u w:val="single"/>
          <w:lang w:eastAsia="en-US"/>
        </w:rPr>
        <w:t>ou</w:t>
      </w:r>
      <w:r w:rsidRPr="007F29C1">
        <w:rPr>
          <w:lang w:eastAsia="en-US"/>
        </w:rPr>
        <w:t xml:space="preserve"> a demonstração dos lucros ou prejuízos acumulados; </w:t>
      </w:r>
    </w:p>
    <w:p w:rsidR="007F29C1" w:rsidRPr="007F29C1" w:rsidRDefault="007F29C1" w:rsidP="002F33B1">
      <w:pPr>
        <w:numPr>
          <w:ilvl w:val="2"/>
          <w:numId w:val="24"/>
        </w:numPr>
        <w:rPr>
          <w:lang w:eastAsia="en-US"/>
        </w:rPr>
      </w:pPr>
      <w:r w:rsidRPr="007F29C1">
        <w:rPr>
          <w:lang w:eastAsia="en-US"/>
        </w:rPr>
        <w:t xml:space="preserve">notas explicativas do balanço. </w:t>
      </w:r>
    </w:p>
    <w:p w:rsidR="007F29C1" w:rsidRPr="007F29C1" w:rsidRDefault="00FE32BE" w:rsidP="002F33B1">
      <w:pPr>
        <w:rPr>
          <w:lang w:eastAsia="en-US"/>
        </w:rPr>
      </w:pPr>
      <w:r>
        <w:rPr>
          <w:lang w:eastAsia="en-US"/>
        </w:rPr>
        <w:t>(</w:t>
      </w:r>
      <w:r w:rsidR="007F29C1" w:rsidRPr="007F29C1">
        <w:rPr>
          <w:lang w:eastAsia="en-US"/>
        </w:rPr>
        <w:t xml:space="preserve">a.2) Para outras empresas: </w:t>
      </w:r>
    </w:p>
    <w:p w:rsidR="007F29C1" w:rsidRPr="007F29C1" w:rsidRDefault="007F29C1" w:rsidP="002F33B1">
      <w:pPr>
        <w:numPr>
          <w:ilvl w:val="2"/>
          <w:numId w:val="12"/>
        </w:numPr>
        <w:rPr>
          <w:lang w:eastAsia="en-US"/>
        </w:rPr>
      </w:pPr>
      <w:r w:rsidRPr="007F29C1">
        <w:rPr>
          <w:lang w:eastAsia="en-US"/>
        </w:rPr>
        <w:t xml:space="preserve">balanço patrimonial registrado na Junta Comercial; </w:t>
      </w:r>
    </w:p>
    <w:p w:rsidR="007F29C1" w:rsidRPr="007F29C1" w:rsidRDefault="007F29C1" w:rsidP="002F33B1">
      <w:pPr>
        <w:numPr>
          <w:ilvl w:val="2"/>
          <w:numId w:val="12"/>
        </w:numPr>
        <w:rPr>
          <w:lang w:eastAsia="en-US"/>
        </w:rPr>
      </w:pPr>
      <w:r w:rsidRPr="007F29C1">
        <w:rPr>
          <w:lang w:eastAsia="en-US"/>
        </w:rPr>
        <w:t xml:space="preserve">demonstração do resultado do exercício. </w:t>
      </w:r>
    </w:p>
    <w:p w:rsidR="007F29C1" w:rsidRPr="007F29C1" w:rsidRDefault="007F29C1" w:rsidP="002F33B1">
      <w:pPr>
        <w:numPr>
          <w:ilvl w:val="2"/>
          <w:numId w:val="12"/>
        </w:numPr>
        <w:rPr>
          <w:lang w:eastAsia="en-US"/>
        </w:rPr>
      </w:pPr>
      <w:r w:rsidRPr="007F29C1">
        <w:rPr>
          <w:lang w:eastAsia="en-US"/>
        </w:rPr>
        <w:t xml:space="preserve">Cópia do termo de abertura e de encerramento do livro Diário, devidamente registrado na Junta Comercial. </w:t>
      </w:r>
    </w:p>
    <w:p w:rsidR="007F29C1" w:rsidRPr="002E1A21" w:rsidRDefault="007F29C1" w:rsidP="002F33B1">
      <w:pPr>
        <w:pStyle w:val="Nabc"/>
        <w:rPr>
          <w:lang w:eastAsia="en-US"/>
        </w:rPr>
      </w:pPr>
      <w:r w:rsidRPr="002E1A21">
        <w:rPr>
          <w:lang w:eastAsia="en-US"/>
        </w:rPr>
        <w:t>Somente serão habilitados os licitantes que apresentarem no Balanço Patrimonial, os seguintes índices: Índice de Liquidez Geral - ILG, Índice de Solvência Geral – ISG e Índice de Liquidez Corrente - I</w:t>
      </w:r>
      <w:r w:rsidR="00FE32BE" w:rsidRPr="002E1A21">
        <w:rPr>
          <w:lang w:eastAsia="en-US"/>
        </w:rPr>
        <w:t xml:space="preserve">LC igual ou maior que 1,00 (um). </w:t>
      </w:r>
      <w:r w:rsidRPr="002E1A21">
        <w:rPr>
          <w:lang w:eastAsia="en-US"/>
        </w:rPr>
        <w:t xml:space="preserve">As fórmulas para o cálculo dos índices referidos acima são os seguintes: </w:t>
      </w:r>
    </w:p>
    <w:p w:rsidR="007F29C1" w:rsidRPr="007F29C1" w:rsidRDefault="007F29C1" w:rsidP="002F33B1">
      <w:pPr>
        <w:rPr>
          <w:lang w:eastAsia="en-US"/>
        </w:rPr>
      </w:pPr>
      <w:r w:rsidRPr="007F29C1">
        <w:rPr>
          <w:lang w:eastAsia="en-US"/>
        </w:rPr>
        <w:t>i) Índice de Liquidez Geral:</w:t>
      </w:r>
    </w:p>
    <w:p w:rsidR="007F29C1" w:rsidRPr="006A7EA6" w:rsidRDefault="007F29C1" w:rsidP="002F33B1">
      <w:pPr>
        <w:rPr>
          <w:lang w:eastAsia="en-US"/>
        </w:rPr>
      </w:pPr>
      <w:r w:rsidRPr="006A7EA6">
        <w:rPr>
          <w:lang w:eastAsia="en-US"/>
        </w:rPr>
        <w:t>ILG = (AC + RLP)</w:t>
      </w:r>
    </w:p>
    <w:p w:rsidR="007F29C1" w:rsidRPr="006A7EA6" w:rsidRDefault="007F29C1" w:rsidP="002F33B1">
      <w:pPr>
        <w:rPr>
          <w:lang w:eastAsia="en-US"/>
        </w:rPr>
      </w:pPr>
      <w:r w:rsidRPr="006A7EA6">
        <w:rPr>
          <w:lang w:eastAsia="en-US"/>
        </w:rPr>
        <w:t xml:space="preserve">          (PC + PNC)</w:t>
      </w:r>
    </w:p>
    <w:p w:rsidR="007F29C1" w:rsidRPr="007F29C1" w:rsidRDefault="007F29C1" w:rsidP="002F33B1">
      <w:pPr>
        <w:rPr>
          <w:lang w:eastAsia="en-US"/>
        </w:rPr>
      </w:pPr>
      <w:r w:rsidRPr="007F29C1">
        <w:rPr>
          <w:lang w:eastAsia="en-US"/>
        </w:rPr>
        <w:t>Onde:</w:t>
      </w:r>
    </w:p>
    <w:p w:rsidR="007F29C1" w:rsidRPr="007F29C1" w:rsidRDefault="007F29C1" w:rsidP="002F33B1">
      <w:pPr>
        <w:rPr>
          <w:lang w:eastAsia="en-US"/>
        </w:rPr>
      </w:pPr>
      <w:r w:rsidRPr="007F29C1">
        <w:rPr>
          <w:lang w:eastAsia="en-US"/>
        </w:rPr>
        <w:t>ILG – Índice de Liquidez Geral;</w:t>
      </w:r>
    </w:p>
    <w:p w:rsidR="007F29C1" w:rsidRPr="007F29C1" w:rsidRDefault="007F29C1" w:rsidP="002F33B1">
      <w:pPr>
        <w:rPr>
          <w:lang w:eastAsia="en-US"/>
        </w:rPr>
      </w:pPr>
      <w:r w:rsidRPr="007F29C1">
        <w:rPr>
          <w:lang w:eastAsia="en-US"/>
        </w:rPr>
        <w:t>AC – Ativo Circulante;</w:t>
      </w:r>
    </w:p>
    <w:p w:rsidR="007F29C1" w:rsidRPr="007F29C1" w:rsidRDefault="007F29C1" w:rsidP="002F33B1">
      <w:pPr>
        <w:rPr>
          <w:lang w:eastAsia="en-US"/>
        </w:rPr>
      </w:pPr>
      <w:r w:rsidRPr="007F29C1">
        <w:rPr>
          <w:lang w:eastAsia="en-US"/>
        </w:rPr>
        <w:t>RLP – Realizável a Longo Prazo;</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r w:rsidRPr="007F29C1">
        <w:rPr>
          <w:lang w:eastAsia="en-US"/>
        </w:rPr>
        <w:lastRenderedPageBreak/>
        <w:t>PNC – Passivo Não Circulante;</w:t>
      </w:r>
    </w:p>
    <w:p w:rsidR="007F29C1" w:rsidRPr="007F29C1" w:rsidRDefault="007F29C1" w:rsidP="002F33B1">
      <w:pPr>
        <w:rPr>
          <w:lang w:eastAsia="en-US"/>
        </w:rPr>
      </w:pPr>
    </w:p>
    <w:p w:rsidR="007F29C1" w:rsidRPr="007F29C1" w:rsidRDefault="007F29C1" w:rsidP="002F33B1">
      <w:pPr>
        <w:rPr>
          <w:lang w:eastAsia="en-US"/>
        </w:rPr>
      </w:pPr>
      <w:r w:rsidRPr="007F29C1">
        <w:rPr>
          <w:lang w:eastAsia="en-US"/>
        </w:rPr>
        <w:t>ii) Índice de Solvência Geral:</w:t>
      </w:r>
    </w:p>
    <w:p w:rsidR="007F29C1" w:rsidRPr="007F29C1" w:rsidRDefault="007F29C1" w:rsidP="002F33B1">
      <w:pPr>
        <w:rPr>
          <w:lang w:val="en-US" w:eastAsia="en-US"/>
        </w:rPr>
      </w:pPr>
      <w:r w:rsidRPr="007F29C1">
        <w:rPr>
          <w:lang w:val="en-US" w:eastAsia="en-US"/>
        </w:rPr>
        <w:t xml:space="preserve">ISG =         AT      </w:t>
      </w:r>
    </w:p>
    <w:p w:rsidR="007F29C1" w:rsidRPr="007F29C1" w:rsidRDefault="007F29C1" w:rsidP="002F33B1">
      <w:pPr>
        <w:rPr>
          <w:lang w:val="en-US" w:eastAsia="en-US"/>
        </w:rPr>
      </w:pPr>
      <w:r w:rsidRPr="007F29C1">
        <w:rPr>
          <w:lang w:val="en-US" w:eastAsia="en-US"/>
        </w:rPr>
        <w:t xml:space="preserve">            PC + PNC</w:t>
      </w:r>
    </w:p>
    <w:p w:rsidR="007F29C1" w:rsidRPr="007F29C1" w:rsidRDefault="007F29C1" w:rsidP="002F33B1">
      <w:pPr>
        <w:rPr>
          <w:lang w:val="en-US" w:eastAsia="en-US"/>
        </w:rPr>
      </w:pPr>
      <w:r w:rsidRPr="007F29C1">
        <w:rPr>
          <w:lang w:val="en-US" w:eastAsia="en-US"/>
        </w:rPr>
        <w:t>Onde:</w:t>
      </w:r>
    </w:p>
    <w:p w:rsidR="007F29C1" w:rsidRPr="007F29C1" w:rsidRDefault="007F29C1" w:rsidP="002F33B1">
      <w:pPr>
        <w:rPr>
          <w:lang w:eastAsia="en-US"/>
        </w:rPr>
      </w:pPr>
      <w:r w:rsidRPr="007F29C1">
        <w:rPr>
          <w:lang w:eastAsia="en-US"/>
        </w:rPr>
        <w:t>ISG – Índice de Solvência Geral;</w:t>
      </w:r>
    </w:p>
    <w:p w:rsidR="007F29C1" w:rsidRPr="007F29C1" w:rsidRDefault="007F29C1" w:rsidP="002F33B1">
      <w:pPr>
        <w:rPr>
          <w:lang w:eastAsia="en-US"/>
        </w:rPr>
      </w:pPr>
      <w:r w:rsidRPr="007F29C1">
        <w:rPr>
          <w:lang w:eastAsia="en-US"/>
        </w:rPr>
        <w:t>AT – Ativo Total;</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r w:rsidRPr="007F29C1">
        <w:rPr>
          <w:lang w:eastAsia="en-US"/>
        </w:rPr>
        <w:t>PNC – Passivo Não Circulante;</w:t>
      </w:r>
    </w:p>
    <w:p w:rsidR="007F29C1" w:rsidRPr="007F29C1" w:rsidRDefault="007F29C1" w:rsidP="002F33B1">
      <w:pPr>
        <w:rPr>
          <w:lang w:eastAsia="en-US"/>
        </w:rPr>
      </w:pPr>
    </w:p>
    <w:p w:rsidR="007F29C1" w:rsidRPr="007F29C1" w:rsidRDefault="007F29C1" w:rsidP="002F33B1">
      <w:pPr>
        <w:rPr>
          <w:lang w:eastAsia="en-US"/>
        </w:rPr>
      </w:pPr>
      <w:r w:rsidRPr="007F29C1">
        <w:rPr>
          <w:lang w:eastAsia="en-US"/>
        </w:rPr>
        <w:t>iii) Índice de Liquidez Corrente:</w:t>
      </w:r>
    </w:p>
    <w:p w:rsidR="007F29C1" w:rsidRPr="007F29C1" w:rsidRDefault="007F29C1" w:rsidP="002F33B1">
      <w:pPr>
        <w:rPr>
          <w:lang w:eastAsia="en-US"/>
        </w:rPr>
      </w:pPr>
      <w:r w:rsidRPr="007F29C1">
        <w:rPr>
          <w:lang w:eastAsia="en-US"/>
        </w:rPr>
        <w:t xml:space="preserve">ILC =       AC    </w:t>
      </w:r>
    </w:p>
    <w:p w:rsidR="007F29C1" w:rsidRPr="007F29C1" w:rsidRDefault="007F29C1" w:rsidP="002F33B1">
      <w:pPr>
        <w:rPr>
          <w:lang w:eastAsia="en-US"/>
        </w:rPr>
      </w:pPr>
      <w:r w:rsidRPr="007F29C1">
        <w:rPr>
          <w:lang w:eastAsia="en-US"/>
        </w:rPr>
        <w:t xml:space="preserve">                PC</w:t>
      </w:r>
    </w:p>
    <w:p w:rsidR="007F29C1" w:rsidRPr="007F29C1" w:rsidRDefault="007F29C1" w:rsidP="002F33B1">
      <w:pPr>
        <w:rPr>
          <w:lang w:eastAsia="en-US"/>
        </w:rPr>
      </w:pPr>
      <w:r w:rsidRPr="007F29C1">
        <w:rPr>
          <w:lang w:eastAsia="en-US"/>
        </w:rPr>
        <w:t xml:space="preserve">Onde: </w:t>
      </w:r>
    </w:p>
    <w:p w:rsidR="007F29C1" w:rsidRPr="007F29C1" w:rsidRDefault="007F29C1" w:rsidP="002F33B1">
      <w:pPr>
        <w:rPr>
          <w:lang w:eastAsia="en-US"/>
        </w:rPr>
      </w:pPr>
      <w:r w:rsidRPr="007F29C1">
        <w:rPr>
          <w:lang w:eastAsia="en-US"/>
        </w:rPr>
        <w:t>ILC – Índice de Liquidez Corrente;</w:t>
      </w:r>
    </w:p>
    <w:p w:rsidR="007F29C1" w:rsidRPr="007F29C1" w:rsidRDefault="007F29C1" w:rsidP="002F33B1">
      <w:pPr>
        <w:rPr>
          <w:lang w:eastAsia="en-US"/>
        </w:rPr>
      </w:pPr>
      <w:r w:rsidRPr="007F29C1">
        <w:rPr>
          <w:lang w:eastAsia="en-US"/>
        </w:rPr>
        <w:t>AC – Ativo Circulante;</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p>
    <w:p w:rsidR="007F29C1" w:rsidRPr="002E1A21" w:rsidRDefault="007F29C1" w:rsidP="002F33B1">
      <w:pPr>
        <w:pStyle w:val="Nabc"/>
        <w:rPr>
          <w:lang w:eastAsia="en-US"/>
        </w:rPr>
      </w:pPr>
      <w:r w:rsidRPr="002E1A21">
        <w:rPr>
          <w:lang w:eastAsia="en-US"/>
        </w:rPr>
        <w:t>Os licitantes que apresentarem resultado menor do que 1,00 (hum), em qualquer dos índices referidos ACIMA, deverão comprovar patrimônio líquido mínimo, na forma dos §§ 2º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7F29C1" w:rsidRPr="006A7EA6" w:rsidRDefault="00FE32BE" w:rsidP="002F33B1">
      <w:pPr>
        <w:rPr>
          <w:lang w:eastAsia="en-US"/>
        </w:rPr>
      </w:pPr>
      <w:r w:rsidRPr="006A7EA6">
        <w:rPr>
          <w:lang w:eastAsia="en-US"/>
        </w:rPr>
        <w:t>(</w:t>
      </w:r>
      <w:r w:rsidR="007F29C1" w:rsidRPr="006A7EA6">
        <w:rPr>
          <w:lang w:eastAsia="en-US"/>
        </w:rPr>
        <w:t>c.1)  A comprovação de patrimônio líquido será equivalente a 10 % (dez por cento) do valor estimado para a contratação, conforme determina a Lei 8.666/93, admitida a atualização para a data de apresentação da proposta, através de índices oficiais;</w:t>
      </w:r>
    </w:p>
    <w:p w:rsidR="007F29C1" w:rsidRPr="002E1A21" w:rsidRDefault="007F29C1" w:rsidP="002F33B1">
      <w:pPr>
        <w:pStyle w:val="Nabc"/>
        <w:rPr>
          <w:lang w:eastAsia="en-US"/>
        </w:rPr>
      </w:pPr>
      <w:r w:rsidRPr="002E1A21">
        <w:rPr>
          <w:lang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7F29C1" w:rsidRPr="007F29C1" w:rsidRDefault="007F29C1" w:rsidP="002F33B1">
      <w:pPr>
        <w:pStyle w:val="N1111"/>
        <w:rPr>
          <w:lang w:eastAsia="en-US"/>
        </w:rPr>
      </w:pPr>
      <w:r w:rsidRPr="007F29C1">
        <w:rPr>
          <w:lang w:eastAsia="en-US"/>
        </w:rPr>
        <w:t xml:space="preserve">Caso o objeto contratual venha a ser cumprido por filial da licitante, os documentos exigidos neste item também deverão ser apresentados pela filial executora </w:t>
      </w:r>
      <w:r w:rsidRPr="007F29C1">
        <w:rPr>
          <w:lang w:eastAsia="en-US"/>
        </w:rPr>
        <w:lastRenderedPageBreak/>
        <w:t>do contrato, sem prejuízo para a exigência de apresentação dos documentos relativos à sua matriz.</w:t>
      </w:r>
    </w:p>
    <w:p w:rsidR="007F29C1" w:rsidRPr="007F29C1" w:rsidRDefault="007F29C1" w:rsidP="002F33B1">
      <w:pPr>
        <w:pStyle w:val="N1111"/>
        <w:rPr>
          <w:lang w:eastAsia="en-US"/>
        </w:rPr>
      </w:pPr>
      <w:r w:rsidRPr="007F29C1">
        <w:rPr>
          <w:lang w:eastAsia="en-US"/>
        </w:rPr>
        <w:t>A comprovação dos índices referidos na alínea “b”, bem como do patrimônio líquido aludido na alínea “c”, deverão se basear nas informações constantes nos documentos</w:t>
      </w:r>
      <w:r w:rsidRPr="007F29C1">
        <w:rPr>
          <w:b/>
          <w:bCs/>
          <w:lang w:eastAsia="en-US"/>
        </w:rPr>
        <w:t xml:space="preserve"> </w:t>
      </w:r>
      <w:r w:rsidRPr="007F29C1">
        <w:rPr>
          <w:lang w:eastAsia="en-US"/>
        </w:rPr>
        <w:t xml:space="preserve">listados na alínea “a” deste item, </w:t>
      </w:r>
      <w:r w:rsidRPr="00FE32BE">
        <w:rPr>
          <w:lang w:eastAsia="en-US"/>
        </w:rPr>
        <w:t>constituindo obrigação exclusiva do licitante a apresentação dos cálculos de forma objetiva, sob pena de inabilitação.</w:t>
      </w:r>
    </w:p>
    <w:p w:rsidR="007F29C1" w:rsidRPr="007F29C1" w:rsidRDefault="007F29C1" w:rsidP="002F33B1">
      <w:pPr>
        <w:pStyle w:val="N111"/>
      </w:pPr>
      <w:r w:rsidRPr="007F29C1">
        <w:t>DECLARAÇÃO DE ATENDIMENTO AO INCISO XXXIII, ART. 7º, DA CONSITUIÇÃO FEDERAL</w:t>
      </w:r>
    </w:p>
    <w:p w:rsidR="007F29C1" w:rsidRPr="007F29C1" w:rsidRDefault="007F29C1" w:rsidP="002F33B1">
      <w:pPr>
        <w:pStyle w:val="N1111"/>
        <w:rPr>
          <w:b/>
          <w:bCs/>
        </w:rPr>
      </w:pPr>
      <w:r w:rsidRPr="007F29C1">
        <w:t xml:space="preserve">Declaração de </w:t>
      </w:r>
      <w:r w:rsidR="00D36D89">
        <w:t>que inexiste, no quadro funcional da empresa,</w:t>
      </w:r>
      <w:r w:rsidRPr="007F29C1">
        <w:t xml:space="preserve"> menor de dezoito anos desempenhando trabalho noturno, perigoso ou insalubre ou qualquer trabalho por menor de dezesseis anos, a não ser que seja contratado na condição de aprendiz, a partir dos quatorze anos (Lei 9.854, de 27/10/99).</w:t>
      </w:r>
    </w:p>
    <w:p w:rsidR="007F29C1" w:rsidRPr="007F29C1" w:rsidRDefault="007F29C1" w:rsidP="002F33B1">
      <w:pPr>
        <w:pStyle w:val="N111"/>
      </w:pPr>
      <w:r w:rsidRPr="007F29C1">
        <w:t>DAS REGRAS RELATIVAS AO CRC/ES</w:t>
      </w:r>
    </w:p>
    <w:p w:rsidR="007F29C1" w:rsidRPr="00AA2BEB" w:rsidRDefault="007F29C1" w:rsidP="002F33B1">
      <w:pPr>
        <w:pStyle w:val="N1111"/>
      </w:pPr>
      <w:r w:rsidRPr="00AA2BEB">
        <w:t xml:space="preserve">os licitantes cadastrados no CRC/ES poderão deixar de apresentar a documentação exigida nos itens </w:t>
      </w:r>
      <w:r w:rsidR="00AA2BEB" w:rsidRPr="00AA2BEB">
        <w:t>5.</w:t>
      </w:r>
      <w:r w:rsidRPr="00AA2BEB">
        <w:t xml:space="preserve">1.1, </w:t>
      </w:r>
      <w:r w:rsidR="00AA2BEB" w:rsidRPr="00AA2BEB">
        <w:t>5.</w:t>
      </w:r>
      <w:r w:rsidRPr="00AA2BEB">
        <w:t xml:space="preserve">1.2 e </w:t>
      </w:r>
      <w:r w:rsidR="00AA2BEB" w:rsidRPr="00AA2BEB">
        <w:t>5.</w:t>
      </w:r>
      <w:r w:rsidRPr="00AA2BEB">
        <w:t>1.4;</w:t>
      </w:r>
    </w:p>
    <w:p w:rsidR="007F29C1" w:rsidRPr="00AA2BEB" w:rsidRDefault="007F29C1" w:rsidP="002F33B1">
      <w:pPr>
        <w:pStyle w:val="N1111"/>
      </w:pPr>
      <w:r w:rsidRPr="00AA2BEB">
        <w:t>somente serão dispens</w:t>
      </w:r>
      <w:r w:rsidR="00AA2BEB">
        <w:t>ados os documentos exigidos no i</w:t>
      </w:r>
      <w:r w:rsidRPr="00AA2BEB">
        <w:t xml:space="preserve">tem </w:t>
      </w:r>
      <w:r w:rsidR="00AA2BEB">
        <w:t>5.</w:t>
      </w:r>
      <w:r w:rsidRPr="00AA2BEB">
        <w:t>1.2, que se encontrarem dentro do prazo de sua validade;</w:t>
      </w:r>
    </w:p>
    <w:p w:rsidR="007F29C1" w:rsidRPr="007F29C1" w:rsidRDefault="007F29C1" w:rsidP="002F33B1">
      <w:pPr>
        <w:pStyle w:val="N1111"/>
      </w:pPr>
      <w:r w:rsidRPr="007F29C1">
        <w:t>caso algum documento apresentado junto ao CRC/ES já esteja vencido, esse deverá ser apresentado junto a CPL para fins de comprovar sua regularidade habilitatória, salvo a hipótese prevista na Lei Complementar nº 123/2006;</w:t>
      </w:r>
    </w:p>
    <w:p w:rsidR="007F29C1" w:rsidRPr="007F29C1" w:rsidRDefault="007F29C1" w:rsidP="002F33B1">
      <w:pPr>
        <w:pStyle w:val="N1111"/>
      </w:pPr>
      <w:r w:rsidRPr="007F29C1">
        <w:t xml:space="preserve">o CRC/ES não exime os interessados de apresentar a documentação relativa à qualificação técnica (Item </w:t>
      </w:r>
      <w:r w:rsidR="00C44244">
        <w:t>5.</w:t>
      </w:r>
      <w:r w:rsidRPr="007F29C1">
        <w:t>1.3) exigida, salvo se previamente encaminhada ao Núcleo de Cadastro e devidamente cadastrada;</w:t>
      </w:r>
    </w:p>
    <w:p w:rsidR="007F29C1" w:rsidRPr="007F29C1" w:rsidRDefault="007F29C1" w:rsidP="002F33B1">
      <w:pPr>
        <w:pStyle w:val="N1111"/>
      </w:pPr>
      <w:r w:rsidRPr="007F29C1">
        <w:t>em todo o caso, fica o licitante - cadastrado ou habilitado parcialmente - obrigado a declarar, sob as penalidades legais, a eventual ocorrência de fato superveniente impeditivo de sua habilitação;</w:t>
      </w:r>
    </w:p>
    <w:p w:rsidR="007F29C1" w:rsidRPr="007F29C1" w:rsidRDefault="007F29C1" w:rsidP="002F33B1">
      <w:pPr>
        <w:pStyle w:val="N1111"/>
      </w:pPr>
      <w:r w:rsidRPr="007F29C1">
        <w:t>Declarando o licitante que possui cadastro no CRC/ES, competirá a CPL verificar a veracidade da afirmação por meio de consulta ao referido Sistema, devendo ser juntados aos autos os comprovantes da consulta.</w:t>
      </w:r>
    </w:p>
    <w:p w:rsidR="007F29C1" w:rsidRPr="007F29C1" w:rsidRDefault="007F29C1" w:rsidP="002F33B1">
      <w:pPr>
        <w:pStyle w:val="N111"/>
      </w:pPr>
      <w:r w:rsidRPr="007F29C1">
        <w:t>DA COMPROVAÇÃO DA CONDIÇÃO DE MICROEMPRESA, EMPRESAS DE PEQUENO PORTE OU EQUIPARADAS</w:t>
      </w:r>
      <w:r w:rsidRPr="007F29C1">
        <w:tab/>
      </w:r>
      <w:r w:rsidRPr="007F29C1">
        <w:tab/>
      </w:r>
    </w:p>
    <w:p w:rsidR="007F29C1" w:rsidRPr="007F29C1" w:rsidRDefault="007F29C1" w:rsidP="002F33B1">
      <w:pPr>
        <w:pStyle w:val="N1111"/>
        <w:rPr>
          <w:b/>
          <w:bCs/>
        </w:rPr>
      </w:pPr>
      <w:r w:rsidRPr="007F29C1">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7F29C1" w:rsidRPr="007F29C1" w:rsidRDefault="00FE32BE" w:rsidP="002F33B1">
      <w:pPr>
        <w:rPr>
          <w:b/>
          <w:bCs/>
        </w:rPr>
      </w:pPr>
      <w:r>
        <w:t xml:space="preserve">5.1.7.1.1 - </w:t>
      </w:r>
      <w:r w:rsidR="007F29C1" w:rsidRPr="007F29C1">
        <w:t>Licitantes optantes pelo Sistema Simples Nacional de Tributação, regido pela Lei Complementar 123/2006:</w:t>
      </w:r>
    </w:p>
    <w:p w:rsidR="00BF612C" w:rsidRPr="002E1A21" w:rsidRDefault="00BF612C" w:rsidP="002F33B1">
      <w:pPr>
        <w:pStyle w:val="Nabc"/>
        <w:numPr>
          <w:ilvl w:val="6"/>
          <w:numId w:val="30"/>
        </w:numPr>
      </w:pPr>
      <w:r w:rsidRPr="002E1A21">
        <w:t>Comprovante de opção pelo Simples obtido através do site do Ministério da Fazenda, (http://www8.receita.fazenda.gov.br/SimplesNacional/Aplicacoes/ATBHE/ConsultaOptante</w:t>
      </w:r>
      <w:r w:rsidRPr="002E1A21">
        <w:lastRenderedPageBreak/>
        <w:t xml:space="preserve">s.app/ConsultarOpcao.aspx) ou do site do SINTEGRA (http://www.sintegra.gov.br/), desde que o comprovante de fato ateste a opção pelo Simples. </w:t>
      </w:r>
    </w:p>
    <w:p w:rsidR="007F29C1" w:rsidRPr="002E1A21" w:rsidRDefault="007F29C1" w:rsidP="002F33B1">
      <w:pPr>
        <w:pStyle w:val="Nabc"/>
      </w:pPr>
      <w:r w:rsidRPr="002E1A21">
        <w:t>Declaração, firmada pelo representante legal da empresa, de não haver nenhum dos impedimentos previstos do § 4º do Artigo 3º da LC 123/06.</w:t>
      </w:r>
    </w:p>
    <w:p w:rsidR="007F29C1" w:rsidRPr="007F29C1" w:rsidRDefault="00BF612C" w:rsidP="002F33B1">
      <w:pPr>
        <w:rPr>
          <w:b/>
          <w:bCs/>
        </w:rPr>
      </w:pPr>
      <w:r>
        <w:t xml:space="preserve">5.1.7.1.2 - </w:t>
      </w:r>
      <w:r w:rsidR="007F29C1" w:rsidRPr="007F29C1">
        <w:t>Empresas não optantes pelo Sistema Simples de Tributação, regido pela Lei Complementar nº. 123/2006:</w:t>
      </w:r>
    </w:p>
    <w:p w:rsidR="007F29C1" w:rsidRPr="002E1A21" w:rsidRDefault="007F29C1" w:rsidP="002F33B1">
      <w:pPr>
        <w:pStyle w:val="Nabc"/>
        <w:numPr>
          <w:ilvl w:val="6"/>
          <w:numId w:val="31"/>
        </w:numPr>
      </w:pPr>
      <w:r w:rsidRPr="002E1A21">
        <w:t>Balanço Patrimonial e Demonstração do Resultado do Exercício – DRE comprovando ter receita bruta dentro dos limites estabelecidos nos incisos I e II do Artigo 3º da LC 123/06;</w:t>
      </w:r>
    </w:p>
    <w:p w:rsidR="007F29C1" w:rsidRPr="002E1A21" w:rsidRDefault="007F29C1" w:rsidP="002F33B1">
      <w:pPr>
        <w:pStyle w:val="Nabc"/>
      </w:pPr>
      <w:r w:rsidRPr="002E1A21">
        <w:t>Cópia da Declaração de Informação Econômico-Fiscais da Pessoa Jurídica – DIPJ e respectivo recibo de entrega, em conformidade com o Balanço e a DRE;</w:t>
      </w:r>
    </w:p>
    <w:p w:rsidR="007F29C1" w:rsidRPr="002E1A21" w:rsidRDefault="007F29C1" w:rsidP="002F33B1">
      <w:pPr>
        <w:pStyle w:val="Nabc"/>
      </w:pPr>
      <w:r w:rsidRPr="002E1A21">
        <w:t>Comprovante de inscrição e situação cadastral no Cadastro Nacional de Pessoa Jurídica – CNPJ;</w:t>
      </w:r>
    </w:p>
    <w:p w:rsidR="007F29C1" w:rsidRPr="002E1A21" w:rsidRDefault="007F29C1" w:rsidP="002F33B1">
      <w:pPr>
        <w:pStyle w:val="Nabc"/>
      </w:pPr>
      <w:r w:rsidRPr="002E1A21">
        <w:t>Cópia do contrato social e suas alterações; e</w:t>
      </w:r>
    </w:p>
    <w:p w:rsidR="007F29C1" w:rsidRPr="002E1A21" w:rsidRDefault="007F29C1" w:rsidP="002F33B1">
      <w:pPr>
        <w:pStyle w:val="Nabc"/>
      </w:pPr>
      <w:r w:rsidRPr="002E1A21">
        <w:t>Declaração, firmada pelo representante legal da empresa, de não haver nenhum dos impedimentos previstos nos incisos do § 4º do Artigo 3º da LC 123/06.</w:t>
      </w:r>
    </w:p>
    <w:p w:rsidR="007F29C1" w:rsidRPr="007F29C1" w:rsidRDefault="007F29C1" w:rsidP="002F33B1">
      <w:pPr>
        <w:pStyle w:val="N1111"/>
        <w:numPr>
          <w:ilvl w:val="3"/>
          <w:numId w:val="34"/>
        </w:numPr>
      </w:pPr>
      <w:r w:rsidRPr="007F29C1">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7F29C1" w:rsidRPr="007F29C1" w:rsidRDefault="007F29C1" w:rsidP="002F33B1">
      <w:pPr>
        <w:pStyle w:val="N1111"/>
        <w:rPr>
          <w:snapToGrid w:val="0"/>
        </w:rPr>
      </w:pPr>
      <w:r w:rsidRPr="007F29C1">
        <w:t xml:space="preserve">O licitante que invocar a condição de microempresa ou empresa de pequeno porte e não apresentar os documentos comprobatórios respectivos ficará </w:t>
      </w:r>
      <w:r w:rsidRPr="007F29C1">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7F29C1" w:rsidRPr="007F29C1" w:rsidRDefault="007F29C1" w:rsidP="002F33B1">
      <w:pPr>
        <w:pStyle w:val="N1111"/>
        <w:rPr>
          <w:snapToGrid w:val="0"/>
        </w:rPr>
      </w:pPr>
      <w:r w:rsidRPr="007F29C1">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7F29C1" w:rsidRPr="007F29C1" w:rsidRDefault="007F29C1" w:rsidP="002F33B1">
      <w:pPr>
        <w:pStyle w:val="Ttulo1"/>
      </w:pPr>
      <w:r w:rsidRPr="007F29C1">
        <w:t>DA PROPOSTA COMERCIAL – ENVELOPE Nº 02</w:t>
      </w:r>
    </w:p>
    <w:p w:rsidR="007F29C1" w:rsidRPr="007F29C1" w:rsidRDefault="007F29C1" w:rsidP="002F33B1">
      <w:pPr>
        <w:pStyle w:val="N11"/>
      </w:pPr>
      <w:r w:rsidRPr="007F29C1">
        <w:t>A proposta comercial, elaborada em conformidade com as condições indicadas neste edital, deverá apresentar os seguintes elementos:</w:t>
      </w:r>
    </w:p>
    <w:p w:rsidR="007F29C1" w:rsidRPr="007F29C1" w:rsidRDefault="007F29C1" w:rsidP="002F33B1">
      <w:pPr>
        <w:pStyle w:val="N111"/>
      </w:pPr>
      <w:r w:rsidRPr="007F29C1">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rsidR="007F29C1" w:rsidRPr="007F29C1" w:rsidRDefault="007F29C1" w:rsidP="002F33B1">
      <w:pPr>
        <w:pStyle w:val="N111"/>
      </w:pPr>
      <w:r w:rsidRPr="007F29C1">
        <w:lastRenderedPageBreak/>
        <w:t>Preço unitário e total, expresso em moeda nacional, incluindo todos os custos de transporte, todas as taxas, impostos, e outros custos relacionados com o fornecimento;</w:t>
      </w:r>
    </w:p>
    <w:p w:rsidR="007F29C1" w:rsidRPr="007F29C1" w:rsidRDefault="007F29C1" w:rsidP="002F33B1">
      <w:pPr>
        <w:pStyle w:val="N111"/>
      </w:pPr>
      <w:r w:rsidRPr="007F29C1">
        <w:t>Prazo de entrega, que não poderá ser superior a 10 (dez) dias corridos, contados da assinatura do contrato;</w:t>
      </w:r>
    </w:p>
    <w:p w:rsidR="007F29C1" w:rsidRPr="007F29C1" w:rsidRDefault="007F29C1" w:rsidP="002F33B1">
      <w:pPr>
        <w:pStyle w:val="N111"/>
      </w:pPr>
      <w:r w:rsidRPr="007F29C1">
        <w:t>Validade da proposta, de 60 (sessenta) dias consecutivos contados do primeiro dia útil posterior a data da entrega das propostas;</w:t>
      </w:r>
    </w:p>
    <w:p w:rsidR="007F29C1" w:rsidRPr="007F29C1" w:rsidRDefault="007F29C1" w:rsidP="002F33B1">
      <w:pPr>
        <w:pStyle w:val="N111"/>
      </w:pPr>
      <w:r w:rsidRPr="007F29C1">
        <w:t>Reconhecimento da plena aceitação e aplicação das normas e critérios deste Edital.</w:t>
      </w:r>
    </w:p>
    <w:p w:rsidR="007F29C1" w:rsidRPr="007F29C1" w:rsidRDefault="007F29C1" w:rsidP="002F33B1">
      <w:pPr>
        <w:pStyle w:val="N11"/>
      </w:pPr>
      <w:r w:rsidRPr="007F29C1">
        <w:t>A Proposta Comercial deverá ser digitada, numerada e rubricada em todas as suas folhas, datada e assinada, sem emendas, rasuras ou entrelinhas que venham a ensejar dúvidas a respeito de seu conteúdo.</w:t>
      </w:r>
    </w:p>
    <w:p w:rsidR="007F29C1" w:rsidRPr="007F29C1" w:rsidRDefault="007F29C1" w:rsidP="002F33B1">
      <w:pPr>
        <w:pStyle w:val="N11"/>
      </w:pPr>
      <w:r w:rsidRPr="007F29C1">
        <w:t>Os preços constantes da Proposta Comercial não poderão ser superiores aos fixados no Anexo I deste edital.</w:t>
      </w:r>
    </w:p>
    <w:p w:rsidR="007F29C1" w:rsidRPr="007F29C1" w:rsidRDefault="007F29C1" w:rsidP="002F33B1">
      <w:pPr>
        <w:pStyle w:val="Ttulo1"/>
      </w:pPr>
      <w:r w:rsidRPr="007F29C1">
        <w:t xml:space="preserve">DA ABERTURA DOS ENVELOPES </w:t>
      </w:r>
    </w:p>
    <w:p w:rsidR="007F29C1" w:rsidRPr="007F29C1" w:rsidRDefault="007F29C1" w:rsidP="002F33B1">
      <w:pPr>
        <w:pStyle w:val="N11"/>
      </w:pPr>
      <w:r w:rsidRPr="007F29C1">
        <w:t>A licitação será processada e julgada observadas as seguintes etapas consecutivas:</w:t>
      </w:r>
    </w:p>
    <w:p w:rsidR="007F29C1" w:rsidRPr="007F29C1" w:rsidRDefault="007F29C1" w:rsidP="002F33B1">
      <w:pPr>
        <w:pStyle w:val="N111"/>
      </w:pPr>
      <w:r w:rsidRPr="007F29C1">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rsidR="007F29C1" w:rsidRPr="007F29C1" w:rsidRDefault="007F29C1" w:rsidP="002F33B1">
      <w:pPr>
        <w:pStyle w:val="N111"/>
      </w:pPr>
      <w:r w:rsidRPr="007F29C1">
        <w:t>abertura dos envelopes contendo as propostas dos concorrentes;</w:t>
      </w:r>
    </w:p>
    <w:p w:rsidR="007F29C1" w:rsidRPr="007F29C1" w:rsidRDefault="007F29C1" w:rsidP="002F33B1">
      <w:pPr>
        <w:pStyle w:val="N111"/>
      </w:pPr>
      <w:r w:rsidRPr="007F29C1">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rsidR="007F29C1" w:rsidRPr="007F29C1" w:rsidRDefault="007F29C1" w:rsidP="002F33B1">
      <w:pPr>
        <w:pStyle w:val="N111"/>
      </w:pPr>
      <w:r w:rsidRPr="007F29C1">
        <w:t>julgamento e classificação das propostas, de acordo com os critérios de avaliação do ato convocatório;</w:t>
      </w:r>
    </w:p>
    <w:p w:rsidR="007F29C1" w:rsidRPr="007F29C1" w:rsidRDefault="007F29C1" w:rsidP="002F33B1">
      <w:pPr>
        <w:pStyle w:val="N111"/>
      </w:pPr>
      <w:r w:rsidRPr="007F29C1">
        <w:t>devolução dos envelopes fechados aos concorrentes desclassificados, com a respectiva documentação de habilitação, desde que não tenha havido recurso ou após a sua denegação;</w:t>
      </w:r>
    </w:p>
    <w:p w:rsidR="007F29C1" w:rsidRPr="007F29C1" w:rsidRDefault="007F29C1" w:rsidP="002F33B1">
      <w:pPr>
        <w:pStyle w:val="N111"/>
      </w:pPr>
      <w:r w:rsidRPr="007F29C1">
        <w:t>abertura dos envelopes e apreciação da documentação relativa à habilitação dos concorrentes cujas propostas tenham sido classificadas até os 3 (três) primeiros lugares;</w:t>
      </w:r>
    </w:p>
    <w:p w:rsidR="007F29C1" w:rsidRPr="007F29C1" w:rsidRDefault="007F29C1" w:rsidP="002F33B1">
      <w:pPr>
        <w:pStyle w:val="N111"/>
      </w:pPr>
      <w:r w:rsidRPr="007F29C1">
        <w:t>deliberação da Comissão de Licitação sobre a habilitação dos 3 (três) primeiros classificados;</w:t>
      </w:r>
    </w:p>
    <w:p w:rsidR="007F29C1" w:rsidRPr="007F29C1" w:rsidRDefault="007F29C1" w:rsidP="002F33B1">
      <w:pPr>
        <w:pStyle w:val="N111"/>
      </w:pPr>
      <w:r w:rsidRPr="007F29C1">
        <w:t>se for o caso, abertura dos envelopes e apreciação da documentação relativa à habilitação de tantos concorrentes classificados quantos forem os inabilitados no julgamento previsto no inciso VII deste dispositivo;</w:t>
      </w:r>
    </w:p>
    <w:p w:rsidR="007F29C1" w:rsidRPr="007F29C1" w:rsidRDefault="007F29C1" w:rsidP="002F33B1">
      <w:pPr>
        <w:pStyle w:val="N111"/>
      </w:pPr>
      <w:r w:rsidRPr="007F29C1">
        <w:t>deliberação final da autoridade competente quanto à homologação do procedimento licitatório e adjudicação do objeto da licitação ao licitante vencedor, no prazo de 10 (dez) dias úteis após o julgamento.</w:t>
      </w:r>
    </w:p>
    <w:p w:rsidR="007F29C1" w:rsidRPr="007F29C1" w:rsidRDefault="007F29C1" w:rsidP="002F33B1">
      <w:pPr>
        <w:pStyle w:val="N11"/>
      </w:pPr>
      <w:r w:rsidRPr="007F29C1">
        <w:lastRenderedPageBreak/>
        <w:t>No dia marcado neste edital os envelopes serão abertos com chamada das empresas e anotação em ata dos representantes dos licitantes presentes.</w:t>
      </w:r>
    </w:p>
    <w:p w:rsidR="007F29C1" w:rsidRPr="007F29C1" w:rsidRDefault="007F29C1" w:rsidP="002F33B1">
      <w:pPr>
        <w:pStyle w:val="N11"/>
      </w:pPr>
      <w:r w:rsidRPr="007F29C1">
        <w:t>Todos os documentos e propostas serão rubricados pelos licitantes presentes e pela Comissão.</w:t>
      </w:r>
    </w:p>
    <w:p w:rsidR="007F29C1" w:rsidRPr="007F29C1" w:rsidRDefault="007F29C1" w:rsidP="002F33B1">
      <w:pPr>
        <w:pStyle w:val="N11"/>
        <w:rPr>
          <w:snapToGrid w:val="0"/>
        </w:rPr>
      </w:pPr>
      <w:r w:rsidRPr="007F29C1">
        <w:rPr>
          <w:snapToGrid w:val="0"/>
        </w:rPr>
        <w:t>A habilitação do licitante vencedor que se declarar cadastrado no CRC/ES, no que tange exclusivamente aos documentos por ele abrangidos, será verificada por meio de consulta efetuada pela CPL.</w:t>
      </w:r>
    </w:p>
    <w:p w:rsidR="007F29C1" w:rsidRPr="007F29C1" w:rsidRDefault="007F29C1" w:rsidP="002F33B1">
      <w:pPr>
        <w:pStyle w:val="N111"/>
      </w:pPr>
      <w:r w:rsidRPr="007F29C1">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rsidR="007F29C1" w:rsidRPr="007F29C1" w:rsidRDefault="007F29C1" w:rsidP="002F33B1">
      <w:pPr>
        <w:pStyle w:val="N11"/>
      </w:pPr>
      <w:r w:rsidRPr="007F29C1">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rsidR="007F29C1" w:rsidRPr="007F29C1" w:rsidRDefault="007F29C1" w:rsidP="002F33B1">
      <w:pPr>
        <w:pStyle w:val="N11"/>
      </w:pPr>
      <w:r w:rsidRPr="007F29C1">
        <w:t>É facultado à Comissão ou autoridade superior, em qualquer fase da licitação, promover diligência destinada a esclarecer ou complementar a instrução do processo licitatório, vedada a criação de exigência não prevista no edital.</w:t>
      </w:r>
    </w:p>
    <w:p w:rsidR="007F29C1" w:rsidRPr="007F29C1" w:rsidRDefault="007F29C1" w:rsidP="002F33B1">
      <w:pPr>
        <w:pStyle w:val="N11"/>
      </w:pPr>
      <w:r w:rsidRPr="007F29C1">
        <w:t>Para os efeitos do disposto no item 7.1</w:t>
      </w:r>
      <w:r w:rsidR="001E3010">
        <w:t>.6</w:t>
      </w:r>
      <w:r w:rsidRPr="007F29C1">
        <w:t>, admitir-se-á o saneamento de falhas, desde que, a critério da Comissão de Licitação, os elementos faltantes possam ser apresentados no prazo máximo de 3 (três) dias, sob pena de inabilitação do licitante e aplicação da multa prevista no edital.</w:t>
      </w:r>
    </w:p>
    <w:p w:rsidR="007F29C1" w:rsidRPr="007F29C1" w:rsidRDefault="007F29C1" w:rsidP="002F33B1">
      <w:pPr>
        <w:pStyle w:val="N11"/>
      </w:pPr>
      <w:r w:rsidRPr="007F29C1">
        <w:t>Os erros materiais irrelevantes serão objeto de saneamento, mediante ato motivado da Comissão de Licitação.</w:t>
      </w:r>
    </w:p>
    <w:p w:rsidR="007F29C1" w:rsidRPr="007F29C1" w:rsidRDefault="007F29C1" w:rsidP="002F33B1">
      <w:pPr>
        <w:pStyle w:val="N11"/>
      </w:pPr>
      <w:r w:rsidRPr="007F29C1">
        <w:t>É vedada a participação de uma única pessoa como representante de mais de um licitante.</w:t>
      </w:r>
    </w:p>
    <w:p w:rsidR="007F29C1" w:rsidRPr="007F29C1" w:rsidRDefault="007F29C1" w:rsidP="002F33B1">
      <w:pPr>
        <w:pStyle w:val="N11"/>
      </w:pPr>
      <w:r w:rsidRPr="007F29C1">
        <w:t>Não cabe desistência de proposta durante o processo licitatório, salvo por motivo justo decorrente de fato superveniente e aceito pela Comissão.</w:t>
      </w:r>
    </w:p>
    <w:p w:rsidR="007F29C1" w:rsidRPr="007F29C1" w:rsidRDefault="007F29C1" w:rsidP="002F33B1">
      <w:pPr>
        <w:pStyle w:val="N11"/>
      </w:pPr>
      <w:r w:rsidRPr="007F29C1">
        <w:t>Os envelopes dos licitantes ficarão sob a responsabilidade da Comissão de Licitação, sendo devolvidos fechados aos licitantes desclassificados os envelopes contendo os documentos de habilitação, desde que não tenha havido recurso ou após sua denegação.</w:t>
      </w:r>
    </w:p>
    <w:p w:rsidR="007F29C1" w:rsidRPr="007F29C1" w:rsidRDefault="007F29C1" w:rsidP="002F33B1">
      <w:pPr>
        <w:pStyle w:val="N11"/>
      </w:pPr>
      <w:r w:rsidRPr="007F29C1">
        <w:t>Qualquer licitante, através de seu representante legal, poderá fazer constar em ata suas reclamações, ficando a critério dos membros da comissão acatá-las ou não, considerando não possuírem estas efeito de recurso, que deve obedecer ao procedimento apropriado.</w:t>
      </w:r>
    </w:p>
    <w:p w:rsidR="007F29C1" w:rsidRPr="007F29C1" w:rsidRDefault="007F29C1" w:rsidP="002F33B1">
      <w:pPr>
        <w:pStyle w:val="N11"/>
      </w:pPr>
      <w:r w:rsidRPr="007F29C1">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rsidR="007F29C1" w:rsidRPr="007F29C1" w:rsidRDefault="007F29C1" w:rsidP="002F33B1">
      <w:pPr>
        <w:pStyle w:val="N11"/>
      </w:pPr>
      <w:r w:rsidRPr="007F29C1">
        <w:t xml:space="preserve">Havendo renúncia expressa de todos os licitantes a qualquer recurso contra o julgamento das propostas comerciais, os envelopes “Habilitação” dos até três primeiros </w:t>
      </w:r>
      <w:r w:rsidRPr="007F29C1">
        <w:lastRenderedPageBreak/>
        <w:t>colocados serão abertos imediatamente após encerrados os procedimentos relativos à fase de propostas. Caso contrário, a comissão de licitação marcará nova data para abertura.</w:t>
      </w:r>
    </w:p>
    <w:p w:rsidR="007F29C1" w:rsidRPr="007F29C1" w:rsidRDefault="007F29C1" w:rsidP="002F33B1">
      <w:pPr>
        <w:pStyle w:val="N11"/>
      </w:pPr>
      <w:r w:rsidRPr="007F29C1">
        <w:t>Ocorrendo a desclassificação de todas as propostas ou a inabilitação de todos os licitantes, a Administração poderá fixar aos licitantes o prazo de 08 (oito) dias úteis para a apresentação de outras propostas ou nova documentação.</w:t>
      </w:r>
    </w:p>
    <w:p w:rsidR="007F29C1" w:rsidRPr="007F29C1" w:rsidRDefault="007F29C1" w:rsidP="002F33B1">
      <w:pPr>
        <w:pStyle w:val="Ttulo1"/>
      </w:pPr>
      <w:r w:rsidRPr="007F29C1">
        <w:t xml:space="preserve">DA AVALIAÇÃO, JULGAMENTO E CLASSIFICAÇÃO DAS PROPOSTAS </w:t>
      </w:r>
    </w:p>
    <w:p w:rsidR="007F29C1" w:rsidRPr="007F29C1" w:rsidRDefault="007F29C1" w:rsidP="002F33B1">
      <w:pPr>
        <w:pStyle w:val="N11"/>
      </w:pPr>
      <w:r w:rsidRPr="007F29C1">
        <w:t xml:space="preserve">O julgamento desta licitação será feito pelo critério de </w:t>
      </w:r>
      <w:r w:rsidRPr="007F29C1">
        <w:rPr>
          <w:b/>
          <w:bCs/>
        </w:rPr>
        <w:t xml:space="preserve">MENOR PREÇO GLOBAL </w:t>
      </w:r>
      <w:r w:rsidRPr="007F29C1">
        <w:t>por lote</w:t>
      </w:r>
      <w:r w:rsidRPr="007F29C1">
        <w:rPr>
          <w:b/>
          <w:bCs/>
        </w:rPr>
        <w:t>.</w:t>
      </w:r>
    </w:p>
    <w:p w:rsidR="007F29C1" w:rsidRPr="007F29C1" w:rsidRDefault="007F29C1" w:rsidP="002F33B1">
      <w:pPr>
        <w:pStyle w:val="N11"/>
      </w:pPr>
      <w:r w:rsidRPr="007F29C1">
        <w:t>A Comissão Permanente de Licitação examinará as propostas para verificar se estão completas, se não ocorreram quaisquer erros na sua elaboração, e se os documentos foram adequadamente assinados.</w:t>
      </w:r>
    </w:p>
    <w:p w:rsidR="007F29C1" w:rsidRPr="007F29C1" w:rsidRDefault="007F29C1" w:rsidP="002F33B1">
      <w:pPr>
        <w:pStyle w:val="N11"/>
      </w:pPr>
      <w:r w:rsidRPr="007F29C1">
        <w:t>Erros aritméticos serão retificados de acordo com a seguinte base: se houver espaço discrepância entre palavras e cifras, prevalecerá o montante em palavras (por extenso). Se o proponente não aceitar a correção por extenso, sua proposta será rejeitada.</w:t>
      </w:r>
    </w:p>
    <w:p w:rsidR="007F29C1" w:rsidRPr="007F29C1" w:rsidRDefault="007F29C1" w:rsidP="002F33B1">
      <w:pPr>
        <w:pStyle w:val="N11"/>
      </w:pPr>
      <w:r w:rsidRPr="007F29C1">
        <w:t>Serão rejeitadas as propostas que não atenderem a todas as condições deste edital, quer por omissão, quer por discordância, ou que apresentarem rasuras, emendas, borrões ou entrelinhas em suas partes essenciais, de modo a ensejar dúvidas.</w:t>
      </w:r>
    </w:p>
    <w:p w:rsidR="007F29C1" w:rsidRPr="007F29C1" w:rsidRDefault="007F29C1" w:rsidP="002F33B1">
      <w:pPr>
        <w:pStyle w:val="N11"/>
      </w:pPr>
      <w:r w:rsidRPr="007F29C1">
        <w:t>Não serão levadas em consideração vantagens não previstas neste edital, nem ofertas de redução sobre a proposta que melhor tenha atendido os interesses da Administração Pública.</w:t>
      </w:r>
    </w:p>
    <w:p w:rsidR="007F29C1" w:rsidRPr="007F29C1" w:rsidRDefault="007F29C1" w:rsidP="002F33B1">
      <w:pPr>
        <w:pStyle w:val="N11"/>
      </w:pPr>
      <w:r w:rsidRPr="007F29C1">
        <w:t>A Comissão Permanente de Licitação julgará e classificará as propostas, ordenando-as de forma crescente.</w:t>
      </w:r>
    </w:p>
    <w:p w:rsidR="007F29C1" w:rsidRPr="007F29C1" w:rsidRDefault="007F29C1" w:rsidP="002F33B1">
      <w:pPr>
        <w:pStyle w:val="N11"/>
      </w:pPr>
      <w:r w:rsidRPr="007F29C1">
        <w:t xml:space="preserve"> Será declarado vencedor o licitante que ofertar o menor preço global, observadas as condições do item seguinte.</w:t>
      </w:r>
    </w:p>
    <w:p w:rsidR="007F29C1" w:rsidRPr="007F29C1" w:rsidRDefault="007F29C1" w:rsidP="002F33B1">
      <w:pPr>
        <w:pStyle w:val="N11"/>
      </w:pPr>
      <w:r w:rsidRPr="007F29C1">
        <w:rPr>
          <w:snapToGrid w:val="0"/>
        </w:rPr>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rsidR="007F29C1" w:rsidRPr="007F29C1" w:rsidRDefault="007F29C1" w:rsidP="002F33B1">
      <w:pPr>
        <w:pStyle w:val="N111"/>
      </w:pPr>
      <w:r w:rsidRPr="007F29C1">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7F29C1" w:rsidRPr="007F29C1" w:rsidRDefault="007F29C1" w:rsidP="002F33B1">
      <w:pPr>
        <w:pStyle w:val="N111"/>
        <w:rPr>
          <w:snapToGrid w:val="0"/>
        </w:rPr>
      </w:pPr>
      <w:r w:rsidRPr="007F29C1">
        <w:rPr>
          <w:snapToGrid w:val="0"/>
        </w:rPr>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rsidR="007F29C1" w:rsidRPr="007F29C1" w:rsidRDefault="007F29C1" w:rsidP="002F33B1">
      <w:pPr>
        <w:pStyle w:val="N111"/>
        <w:rPr>
          <w:snapToGrid w:val="0"/>
        </w:rPr>
      </w:pPr>
      <w:r w:rsidRPr="007F29C1">
        <w:rPr>
          <w:snapToGrid w:val="0"/>
        </w:rPr>
        <w:t>Exercido o direito de preferência por microempresa, empresa de pequeno porte ou equiparada convocada, será esta considerada detentora da melhor proposta no certame, sendo-lhe adjudicado o objeto;</w:t>
      </w:r>
    </w:p>
    <w:p w:rsidR="007F29C1" w:rsidRPr="007F29C1" w:rsidRDefault="007F29C1" w:rsidP="002F33B1">
      <w:pPr>
        <w:pStyle w:val="N111"/>
        <w:rPr>
          <w:snapToGrid w:val="0"/>
        </w:rPr>
      </w:pPr>
      <w:r w:rsidRPr="007F29C1">
        <w:rPr>
          <w:snapToGrid w:val="0"/>
        </w:rPr>
        <w:lastRenderedPageBreak/>
        <w:t>A Comissão deverá solicitar documentos que comprovem o enquadramento da licitante na categoria de microempresa ou empresa de pequeno porte, conforme regras estabelecidas neste edital;</w:t>
      </w:r>
    </w:p>
    <w:p w:rsidR="007F29C1" w:rsidRPr="007F29C1" w:rsidRDefault="007F29C1" w:rsidP="002F33B1">
      <w:pPr>
        <w:pStyle w:val="N111"/>
        <w:rPr>
          <w:snapToGrid w:val="0"/>
        </w:rPr>
      </w:pPr>
      <w:r w:rsidRPr="007F29C1">
        <w:rPr>
          <w:snapToGrid w:val="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7F29C1" w:rsidRPr="007F29C1" w:rsidRDefault="007F29C1" w:rsidP="002F33B1">
      <w:pPr>
        <w:pStyle w:val="N111"/>
      </w:pPr>
      <w:r w:rsidRPr="007F29C1">
        <w:rPr>
          <w:snapToGrid w:val="0"/>
        </w:rPr>
        <w:t>Caso não ocorra a contratação de microempresas, empresa de pequeno porte ou equiparada nos termos dos subitens anteriores, será declarada vencedora a licitante que houver ofertado a proposta originalmente vencedora do certame.</w:t>
      </w:r>
    </w:p>
    <w:p w:rsidR="007F29C1" w:rsidRPr="007F29C1" w:rsidRDefault="007F29C1" w:rsidP="002F33B1">
      <w:pPr>
        <w:pStyle w:val="N11"/>
      </w:pPr>
      <w:r w:rsidRPr="007F29C1">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rsidR="007F29C1" w:rsidRPr="007F29C1" w:rsidRDefault="007F29C1" w:rsidP="002F33B1">
      <w:pPr>
        <w:pStyle w:val="N11"/>
      </w:pPr>
      <w:r w:rsidRPr="007F29C1">
        <w:t>Serão desclassificadas as propostas que:</w:t>
      </w:r>
    </w:p>
    <w:p w:rsidR="007F29C1" w:rsidRPr="007F29C1" w:rsidRDefault="007F29C1" w:rsidP="002F33B1">
      <w:pPr>
        <w:pStyle w:val="N111"/>
      </w:pPr>
      <w:r w:rsidRPr="007F29C1">
        <w:t>Não atenderem as disposições contidas neste edital;</w:t>
      </w:r>
    </w:p>
    <w:p w:rsidR="007F29C1" w:rsidRPr="007F29C1" w:rsidRDefault="007F29C1" w:rsidP="002F33B1">
      <w:pPr>
        <w:pStyle w:val="N111"/>
      </w:pPr>
      <w:r w:rsidRPr="007F29C1">
        <w:t>Apresentarem preços, simbólicos, irrisórios ou incompatíveis com os preços de mercado;</w:t>
      </w:r>
    </w:p>
    <w:p w:rsidR="007F29C1" w:rsidRPr="007F29C1" w:rsidRDefault="007F29C1" w:rsidP="002F33B1">
      <w:pPr>
        <w:pStyle w:val="N111"/>
      </w:pPr>
      <w:r w:rsidRPr="007F29C1">
        <w:t>Apresentarem cotação parcial ou vantagens baseadas nas ofertas dos demais licitantes;</w:t>
      </w:r>
    </w:p>
    <w:p w:rsidR="007F29C1" w:rsidRPr="007F29C1" w:rsidRDefault="007F29C1" w:rsidP="002F33B1">
      <w:pPr>
        <w:pStyle w:val="N111"/>
      </w:pPr>
      <w:r w:rsidRPr="007F29C1">
        <w:t>Apresentarem preço superior aos limites máximos fixados neste edital.</w:t>
      </w:r>
    </w:p>
    <w:p w:rsidR="007F29C1" w:rsidRPr="007F29C1" w:rsidRDefault="007F29C1" w:rsidP="002F33B1">
      <w:pPr>
        <w:pStyle w:val="N11"/>
      </w:pPr>
      <w:r w:rsidRPr="007F29C1">
        <w:t>Em caso de empate entre dois ou mais proponentes a Comissão de Licitação, procederá ao sorteio, em local e data a serem definidos, para o qual todos os licitantes serão convocados.</w:t>
      </w:r>
    </w:p>
    <w:p w:rsidR="007F29C1" w:rsidRPr="007F29C1" w:rsidRDefault="007F29C1" w:rsidP="002F33B1">
      <w:pPr>
        <w:pStyle w:val="N11"/>
      </w:pPr>
      <w:r w:rsidRPr="007F29C1">
        <w:t>Os proponentes serão notificados do resultado referente ao julgamento desta licitação, através de comunicação pela Imprensa Oficial.</w:t>
      </w:r>
    </w:p>
    <w:p w:rsidR="007F29C1" w:rsidRPr="007F29C1" w:rsidRDefault="005F3B7A" w:rsidP="002F33B1">
      <w:pPr>
        <w:pStyle w:val="N11"/>
      </w:pPr>
      <w:r>
        <w:t>O órgão licitante</w:t>
      </w:r>
      <w:r w:rsidR="007F29C1" w:rsidRPr="007F29C1">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7F29C1" w:rsidRPr="007F29C1" w:rsidRDefault="007F29C1" w:rsidP="002F33B1">
      <w:pPr>
        <w:pStyle w:val="Ttulo1"/>
      </w:pPr>
      <w:r w:rsidRPr="007F29C1">
        <w:t>DA HOMOLOGAÇÃO E DA CONVOCAÇÃO PARA ASSINAR O CONTRATO</w:t>
      </w:r>
    </w:p>
    <w:p w:rsidR="007F29C1" w:rsidRPr="007F29C1" w:rsidRDefault="007F29C1" w:rsidP="002F33B1">
      <w:pPr>
        <w:pStyle w:val="N11"/>
        <w:rPr>
          <w:snapToGrid w:val="0"/>
        </w:rPr>
      </w:pPr>
      <w:r w:rsidRPr="007F29C1">
        <w:rPr>
          <w:snapToGrid w:val="0"/>
        </w:rPr>
        <w:t>Decididos os recursos e constatada a regularidade dos atos praticados a autoridade competente homologará o procedimento licitatório.</w:t>
      </w:r>
    </w:p>
    <w:p w:rsidR="007F29C1" w:rsidRPr="007F29C1" w:rsidRDefault="007F29C1" w:rsidP="002F33B1">
      <w:pPr>
        <w:pStyle w:val="N11"/>
      </w:pPr>
      <w:r w:rsidRPr="007F29C1">
        <w:rPr>
          <w:snapToGrid w:val="0"/>
        </w:rPr>
        <w:t>Após a homologação referida no item anterior, o adjudicatário será convocado para assinar o contrato no prazo de até 05 (cinco) dias úteis.</w:t>
      </w:r>
    </w:p>
    <w:p w:rsidR="007F29C1" w:rsidRPr="007F29C1" w:rsidRDefault="007F29C1" w:rsidP="002F33B1">
      <w:pPr>
        <w:pStyle w:val="N11"/>
        <w:rPr>
          <w:snapToGrid w:val="0"/>
        </w:rPr>
      </w:pPr>
      <w:r w:rsidRPr="007F29C1">
        <w:lastRenderedPageBreak/>
        <w:t>A Administração poderá prorrogar o prazo fixado no item anterior, por igual período, nos termos do art. 64, § 1º</w:t>
      </w:r>
      <w:r w:rsidR="005F3B7A">
        <w:t>,</w:t>
      </w:r>
      <w:r w:rsidRPr="007F29C1">
        <w:t xml:space="preserve"> da Lei 8.666/</w:t>
      </w:r>
      <w:r w:rsidR="005F3B7A">
        <w:t>19</w:t>
      </w:r>
      <w:r w:rsidRPr="007F29C1">
        <w:t>93, quando solicitado pelo licitante vencedor, durante o seu transcurso, e desde que ocorra motivo justificado, aceito pelo ente promotor do certame.</w:t>
      </w:r>
    </w:p>
    <w:p w:rsidR="007F29C1" w:rsidRPr="007F29C1" w:rsidRDefault="007F29C1" w:rsidP="002F33B1">
      <w:pPr>
        <w:pStyle w:val="N11"/>
        <w:rPr>
          <w:snapToGrid w:val="0"/>
        </w:rPr>
      </w:pPr>
      <w:r w:rsidRPr="007F29C1">
        <w:rPr>
          <w:snapToGrid w:val="0"/>
        </w:rPr>
        <w:t>No ato de assinatura do contrato, será exigida a comprovação das condições de habilitação consignadas no edital, as quais deverão ser mantidas pelo licitante durante a vigência do pacto.</w:t>
      </w:r>
    </w:p>
    <w:p w:rsidR="007F29C1" w:rsidRPr="007F29C1" w:rsidRDefault="007F29C1" w:rsidP="002F33B1">
      <w:pPr>
        <w:pStyle w:val="N11"/>
        <w:rPr>
          <w:snapToGrid w:val="0"/>
        </w:rPr>
      </w:pPr>
      <w:r w:rsidRPr="007F29C1">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w:t>
      </w:r>
      <w:r w:rsidR="005F3B7A">
        <w:rPr>
          <w:snapToGrid w:val="0"/>
        </w:rPr>
        <w:t>.</w:t>
      </w:r>
      <w:r w:rsidRPr="007F29C1">
        <w:rPr>
          <w:snapToGrid w:val="0"/>
        </w:rPr>
        <w:t xml:space="preserve"> 93 da Lei Federal 8.666/</w:t>
      </w:r>
      <w:r w:rsidR="005F3B7A">
        <w:rPr>
          <w:snapToGrid w:val="0"/>
        </w:rPr>
        <w:t>19</w:t>
      </w:r>
      <w:r w:rsidRPr="007F29C1">
        <w:rPr>
          <w:snapToGrid w:val="0"/>
        </w:rPr>
        <w:t>93.</w:t>
      </w:r>
    </w:p>
    <w:p w:rsidR="007F29C1" w:rsidRPr="007F29C1" w:rsidRDefault="007F29C1" w:rsidP="002F33B1">
      <w:pPr>
        <w:pStyle w:val="Ttulo1"/>
      </w:pPr>
      <w:r w:rsidRPr="007F29C1">
        <w:t>DOS RECURSOS ADMINISTRATIVOS</w:t>
      </w:r>
    </w:p>
    <w:p w:rsidR="007F29C1" w:rsidRPr="007F29C1" w:rsidRDefault="007F29C1" w:rsidP="002F33B1">
      <w:pPr>
        <w:pStyle w:val="N11"/>
      </w:pPr>
      <w:r w:rsidRPr="007F29C1">
        <w:t>Dos atos da Administração referentes a esta licitação cabem:</w:t>
      </w:r>
    </w:p>
    <w:p w:rsidR="007F29C1" w:rsidRPr="007F29C1" w:rsidRDefault="007F29C1" w:rsidP="002F33B1">
      <w:pPr>
        <w:pStyle w:val="N111"/>
      </w:pPr>
      <w:r w:rsidRPr="007F29C1">
        <w:t>Recurso no prazo de 05 (cinco) dias úteis a contar da intimação do ato ou da lavratura da ata, nos casos de:</w:t>
      </w:r>
    </w:p>
    <w:p w:rsidR="007F29C1" w:rsidRPr="002E1A21" w:rsidRDefault="007F29C1" w:rsidP="002F33B1">
      <w:pPr>
        <w:pStyle w:val="Nabc"/>
      </w:pPr>
      <w:r w:rsidRPr="002E1A21">
        <w:t>Habilitação ou inabilitação do licitante;</w:t>
      </w:r>
    </w:p>
    <w:p w:rsidR="007F29C1" w:rsidRPr="007F29C1" w:rsidRDefault="007F29C1" w:rsidP="002F33B1">
      <w:pPr>
        <w:pStyle w:val="Nabc"/>
      </w:pPr>
      <w:r w:rsidRPr="007F29C1">
        <w:t>Julgamento das propostas;</w:t>
      </w:r>
    </w:p>
    <w:p w:rsidR="007F29C1" w:rsidRPr="002E1A21" w:rsidRDefault="007F29C1" w:rsidP="002F33B1">
      <w:pPr>
        <w:pStyle w:val="Nabc"/>
      </w:pPr>
      <w:r w:rsidRPr="002E1A21">
        <w:t>Anulação ou revogação da licitação;</w:t>
      </w:r>
    </w:p>
    <w:p w:rsidR="007F29C1" w:rsidRPr="002E1A21" w:rsidRDefault="007F29C1" w:rsidP="002F33B1">
      <w:pPr>
        <w:pStyle w:val="Nabc"/>
      </w:pPr>
      <w:r w:rsidRPr="002E1A21">
        <w:t>Rescisão do Contrato a que se refere o inciso I do art. 79 da Lei 8.666/93;</w:t>
      </w:r>
    </w:p>
    <w:p w:rsidR="007F29C1" w:rsidRPr="002E1A21" w:rsidRDefault="007F29C1" w:rsidP="002F33B1">
      <w:pPr>
        <w:pStyle w:val="Nabc"/>
      </w:pPr>
      <w:r w:rsidRPr="002E1A21">
        <w:t>Aplicação das penas de advertência, suspensão temporária ou de multa.</w:t>
      </w:r>
    </w:p>
    <w:p w:rsidR="007F29C1" w:rsidRPr="007F29C1" w:rsidRDefault="007F29C1" w:rsidP="002F33B1">
      <w:pPr>
        <w:pStyle w:val="N111"/>
      </w:pPr>
      <w:r w:rsidRPr="007F29C1">
        <w:t>Representação no prazo de 05 (cinco) dias úteis da decisão relacionada com o objeto da licitação ou do Contrato, de que não caiba recurso hierárquico;</w:t>
      </w:r>
    </w:p>
    <w:p w:rsidR="007F29C1" w:rsidRPr="007F29C1" w:rsidRDefault="007F29C1" w:rsidP="002F33B1">
      <w:pPr>
        <w:pStyle w:val="N111"/>
      </w:pPr>
      <w:r w:rsidRPr="007F29C1">
        <w:t>Pedido de reconsideração da decisão do Secretário de Estado da Secretaria de Estado de Gestão e Recursos Humanos - SEGER, da declaração de inidoneidade, no prazo de 10 (dez) dias da intimação do ato.</w:t>
      </w:r>
    </w:p>
    <w:p w:rsidR="007F29C1" w:rsidRPr="007F29C1" w:rsidRDefault="007F29C1" w:rsidP="002F33B1">
      <w:pPr>
        <w:pStyle w:val="N11"/>
      </w:pPr>
      <w:r w:rsidRPr="007F29C1">
        <w:t>A intimação dos atos referidos no subitem 10.1.1, alíneas "a", “b”, “c”, “d” e "e", excluídos os relativos a advertência e multa de mora, e no subitem 10.1.3,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7F29C1" w:rsidRPr="007F29C1" w:rsidRDefault="007F29C1" w:rsidP="002F33B1">
      <w:pPr>
        <w:pStyle w:val="N11"/>
      </w:pPr>
      <w:r w:rsidRPr="007F29C1">
        <w:t>O recurso previsto nas alíneas "a" e "b" no subitem 10.1.1 terá efeito suspensivo, podendo a autoridade competente, motivadamente e presentes razões de interesse público, atribuir eficácia suspensiva aos demais recursos.</w:t>
      </w:r>
    </w:p>
    <w:p w:rsidR="007F29C1" w:rsidRPr="007F29C1" w:rsidRDefault="007F29C1" w:rsidP="002F33B1">
      <w:pPr>
        <w:pStyle w:val="N11"/>
      </w:pPr>
      <w:r w:rsidRPr="007F29C1">
        <w:lastRenderedPageBreak/>
        <w:t>Os recursos interpostos serão comunicados os demais licitantes, que poderão impugná-los no prazo de 05 (cinco) dias úteis.</w:t>
      </w:r>
    </w:p>
    <w:p w:rsidR="007F29C1" w:rsidRPr="007F29C1" w:rsidRDefault="007F29C1" w:rsidP="002F33B1">
      <w:pPr>
        <w:pStyle w:val="N11"/>
      </w:pPr>
      <w:r w:rsidRPr="007F29C1">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rsidR="007F29C1" w:rsidRPr="007F29C1" w:rsidRDefault="007F29C1" w:rsidP="002F33B1">
      <w:pPr>
        <w:pStyle w:val="Ttulo1"/>
      </w:pPr>
      <w:r w:rsidRPr="007F29C1">
        <w:t>DAS PENALIDADES</w:t>
      </w:r>
    </w:p>
    <w:p w:rsidR="007F29C1" w:rsidRPr="007F29C1" w:rsidRDefault="007F29C1" w:rsidP="002F33B1">
      <w:pPr>
        <w:pStyle w:val="N11"/>
        <w:rPr>
          <w:b/>
          <w:bCs/>
        </w:rPr>
      </w:pPr>
      <w:r w:rsidRPr="007F29C1">
        <w:rPr>
          <w:snapToGrid w:val="0"/>
        </w:rPr>
        <w:t>O atraso injustificado na execução do contrato sujeitará o licitante contratado à aplicação de multa de mora, nas seguintes condições:</w:t>
      </w:r>
    </w:p>
    <w:p w:rsidR="007F29C1" w:rsidRPr="007F29C1" w:rsidRDefault="007F29C1" w:rsidP="002F33B1">
      <w:pPr>
        <w:pStyle w:val="N111"/>
        <w:rPr>
          <w:b/>
          <w:bCs/>
        </w:rPr>
      </w:pP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7F29C1" w:rsidRPr="005F3B7A" w:rsidRDefault="007F29C1" w:rsidP="002F33B1">
      <w:pPr>
        <w:pStyle w:val="N111"/>
        <w:rPr>
          <w:b/>
          <w:bCs/>
        </w:rPr>
      </w:pPr>
      <w:r w:rsidRPr="007F29C1">
        <w:rPr>
          <w:snapToGrid w:val="0"/>
        </w:rPr>
        <w:t xml:space="preserve">Os dias de atraso serão contabilizados em conformidade com o cronograma de execução do </w:t>
      </w:r>
      <w:r w:rsidRPr="005F3B7A">
        <w:rPr>
          <w:snapToGrid w:val="0"/>
        </w:rPr>
        <w:t>contrato;</w:t>
      </w:r>
    </w:p>
    <w:p w:rsidR="007F29C1" w:rsidRPr="005F3B7A" w:rsidRDefault="007F29C1" w:rsidP="002F33B1">
      <w:pPr>
        <w:pStyle w:val="N111"/>
        <w:rPr>
          <w:b/>
          <w:bCs/>
        </w:rPr>
      </w:pPr>
      <w:r w:rsidRPr="005F3B7A">
        <w:rPr>
          <w:snapToGrid w:val="0"/>
        </w:rPr>
        <w:t xml:space="preserve">A aplicação da multa de mora não impede que a Administração rescinda unilateralmente o contrato e aplique as outras sanções previstas no item </w:t>
      </w:r>
      <w:r w:rsidR="005F3B7A" w:rsidRPr="005F3B7A">
        <w:rPr>
          <w:snapToGrid w:val="0"/>
        </w:rPr>
        <w:t>11.2</w:t>
      </w:r>
      <w:r w:rsidRPr="005F3B7A">
        <w:rPr>
          <w:snapToGrid w:val="0"/>
        </w:rPr>
        <w:t xml:space="preserve"> deste edital e na Lei 8.666/</w:t>
      </w:r>
      <w:r w:rsidR="005F3B7A">
        <w:rPr>
          <w:snapToGrid w:val="0"/>
        </w:rPr>
        <w:t>19</w:t>
      </w:r>
      <w:r w:rsidRPr="005F3B7A">
        <w:rPr>
          <w:snapToGrid w:val="0"/>
        </w:rPr>
        <w:t>93;</w:t>
      </w:r>
    </w:p>
    <w:p w:rsidR="007F29C1" w:rsidRPr="005F3B7A" w:rsidRDefault="007F29C1" w:rsidP="002F33B1">
      <w:pPr>
        <w:pStyle w:val="N11"/>
        <w:rPr>
          <w:b/>
          <w:bCs/>
        </w:rPr>
      </w:pPr>
      <w:r w:rsidRPr="005F3B7A">
        <w:rPr>
          <w:snapToGrid w:val="0"/>
        </w:rPr>
        <w:t>A inexecução total ou parcial do contrato ensejará a aplicação das seguintes sanções ao licitante contratado:</w:t>
      </w:r>
    </w:p>
    <w:p w:rsidR="007F29C1" w:rsidRPr="007F29C1" w:rsidRDefault="007F29C1" w:rsidP="002F33B1">
      <w:pPr>
        <w:pStyle w:val="Nabc"/>
        <w:rPr>
          <w:snapToGrid w:val="0"/>
        </w:rPr>
      </w:pPr>
      <w:r w:rsidRPr="007F29C1">
        <w:rPr>
          <w:snapToGrid w:val="0"/>
        </w:rPr>
        <w:t>advertência;</w:t>
      </w:r>
    </w:p>
    <w:p w:rsidR="007F29C1" w:rsidRPr="002E1A21" w:rsidRDefault="007F29C1" w:rsidP="002F33B1">
      <w:pPr>
        <w:pStyle w:val="Nabc"/>
        <w:rPr>
          <w:snapToGrid w:val="0"/>
        </w:rPr>
      </w:pPr>
      <w:r w:rsidRPr="002E1A21">
        <w:rPr>
          <w:snapToGrid w:val="0"/>
        </w:rPr>
        <w:t>multa compensatória por perdas e danos, no montante de 10% (dez por cento) sobre o saldo contratual reajustado não executado pelo particular;</w:t>
      </w:r>
    </w:p>
    <w:p w:rsidR="007F29C1" w:rsidRPr="002E1A21" w:rsidRDefault="007F29C1" w:rsidP="002F33B1">
      <w:pPr>
        <w:pStyle w:val="Nabc"/>
        <w:rPr>
          <w:snapToGrid w:val="0"/>
        </w:rPr>
      </w:pPr>
      <w:r w:rsidRPr="002E1A21">
        <w:rPr>
          <w:snapToGrid w:val="0"/>
        </w:rPr>
        <w:t>suspensão temporária de participação em licitação e impedimento de contratar com a Administração Pública Estadual, Direta ou Indireta, por prazo não superior a 02 (dois) anos;</w:t>
      </w:r>
    </w:p>
    <w:p w:rsidR="007F29C1" w:rsidRPr="002E1A21" w:rsidRDefault="007F29C1" w:rsidP="002F33B1">
      <w:pPr>
        <w:pStyle w:val="Nabc"/>
        <w:rPr>
          <w:snapToGrid w:val="0"/>
        </w:rPr>
      </w:pPr>
      <w:r w:rsidRPr="002E1A21">
        <w:rPr>
          <w:snapToGrid w:val="0"/>
        </w:rPr>
        <w:t>declaração de inidoneidade para licitar ou contratar com a Administração Pública, em toda a Federação, enquanto</w:t>
      </w:r>
      <w:r w:rsidRPr="002E1A21">
        <w:rPr>
          <w:sz w:val="20"/>
          <w:szCs w:val="20"/>
        </w:rPr>
        <w:t xml:space="preserve"> </w:t>
      </w:r>
      <w:r w:rsidRPr="002E1A21">
        <w:rPr>
          <w:snapToGrid w:val="0"/>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7F29C1" w:rsidRPr="002F33B1" w:rsidRDefault="007F29C1" w:rsidP="002F33B1">
      <w:pPr>
        <w:pStyle w:val="N111"/>
        <w:numPr>
          <w:ilvl w:val="2"/>
          <w:numId w:val="35"/>
        </w:numPr>
        <w:rPr>
          <w:snapToGrid w:val="0"/>
        </w:rPr>
      </w:pPr>
      <w:r w:rsidRPr="002F33B1">
        <w:rPr>
          <w:snapToGrid w:val="0"/>
        </w:rPr>
        <w:t>As sanções previstas nas alíneas “a”, “c” e “d” deste item não são cumulativas entre si, mas poderão ser aplicadas juntamente com a multa compensatória por perdas e danos (alínea “b”).</w:t>
      </w:r>
    </w:p>
    <w:p w:rsidR="007F29C1" w:rsidRPr="007F29C1" w:rsidRDefault="007F29C1" w:rsidP="002F33B1">
      <w:pPr>
        <w:pStyle w:val="N111"/>
        <w:rPr>
          <w:snapToGrid w:val="0"/>
        </w:rPr>
      </w:pPr>
      <w:bookmarkStart w:id="1" w:name="art87_3"/>
      <w:bookmarkEnd w:id="1"/>
      <w:r w:rsidRPr="007F29C1">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7F29C1" w:rsidRPr="007F29C1" w:rsidRDefault="007F29C1" w:rsidP="002F33B1">
      <w:pPr>
        <w:pStyle w:val="N111"/>
        <w:rPr>
          <w:snapToGrid w:val="0"/>
        </w:rPr>
      </w:pPr>
      <w:r w:rsidRPr="007F29C1">
        <w:rPr>
          <w:snapToGrid w:val="0"/>
        </w:rP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7F29C1" w:rsidRPr="007F29C1" w:rsidRDefault="007F29C1" w:rsidP="002F33B1">
      <w:pPr>
        <w:pStyle w:val="N111"/>
        <w:rPr>
          <w:snapToGrid w:val="0"/>
        </w:rPr>
      </w:pPr>
      <w:r w:rsidRPr="007F29C1">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7F29C1" w:rsidRPr="007F29C1" w:rsidRDefault="007F29C1" w:rsidP="002F33B1">
      <w:pPr>
        <w:pStyle w:val="N11"/>
        <w:rPr>
          <w:b/>
          <w:bCs/>
        </w:rPr>
      </w:pPr>
      <w:r w:rsidRPr="007F29C1">
        <w:rPr>
          <w:snapToGrid w:val="0"/>
        </w:rPr>
        <w:t>As sanções administrativas somente serão aplicadas mediante regular processo administrativo, assegurada a ampla defesa e o contraditório, observando-se as seguintes regras:</w:t>
      </w:r>
    </w:p>
    <w:p w:rsidR="007F29C1" w:rsidRPr="007F29C1" w:rsidRDefault="007F29C1" w:rsidP="002F33B1">
      <w:pPr>
        <w:pStyle w:val="N111"/>
        <w:rPr>
          <w:snapToGrid w:val="0"/>
        </w:rPr>
      </w:pPr>
      <w:r w:rsidRPr="007F29C1">
        <w:rPr>
          <w:snapToGrid w:val="0"/>
        </w:rPr>
        <w:t>Antes da aplicação de qualquer sanção administrativa, o órgão promotor do certame deverá notificar o licitante contratado, facultando-lhe a apresentação de defesa prévia;</w:t>
      </w:r>
    </w:p>
    <w:p w:rsidR="007F29C1" w:rsidRPr="007F29C1" w:rsidRDefault="007F29C1" w:rsidP="002F33B1">
      <w:pPr>
        <w:pStyle w:val="N111"/>
        <w:rPr>
          <w:snapToGrid w:val="0"/>
        </w:rPr>
      </w:pPr>
      <w:r w:rsidRPr="007F29C1">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7F29C1" w:rsidRPr="007F29C1" w:rsidRDefault="007F29C1" w:rsidP="002F33B1">
      <w:pPr>
        <w:pStyle w:val="N111"/>
        <w:rPr>
          <w:snapToGrid w:val="0"/>
        </w:rPr>
      </w:pPr>
      <w:r w:rsidRPr="007F29C1">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w:t>
      </w:r>
      <w:r w:rsidR="002E1A21">
        <w:rPr>
          <w:snapToGrid w:val="0"/>
        </w:rPr>
        <w:t>.</w:t>
      </w:r>
      <w:r w:rsidRPr="007F29C1">
        <w:rPr>
          <w:snapToGrid w:val="0"/>
        </w:rPr>
        <w:t>666/</w:t>
      </w:r>
      <w:r w:rsidR="002E1A21">
        <w:rPr>
          <w:snapToGrid w:val="0"/>
        </w:rPr>
        <w:t>19</w:t>
      </w:r>
      <w:r w:rsidRPr="007F29C1">
        <w:rPr>
          <w:snapToGrid w:val="0"/>
        </w:rPr>
        <w:t>93;</w:t>
      </w:r>
    </w:p>
    <w:p w:rsidR="007F29C1" w:rsidRPr="007F29C1" w:rsidRDefault="007F29C1" w:rsidP="002F33B1">
      <w:pPr>
        <w:pStyle w:val="N111"/>
        <w:rPr>
          <w:snapToGrid w:val="0"/>
        </w:rPr>
      </w:pPr>
      <w:r w:rsidRPr="007F29C1">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7F29C1" w:rsidRPr="007F29C1" w:rsidRDefault="007F29C1" w:rsidP="002F33B1">
      <w:pPr>
        <w:pStyle w:val="N111"/>
        <w:rPr>
          <w:snapToGrid w:val="0"/>
        </w:rPr>
      </w:pPr>
      <w:r w:rsidRPr="007F29C1">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w:t>
      </w:r>
      <w:r w:rsidR="002E1A21">
        <w:rPr>
          <w:snapToGrid w:val="0"/>
        </w:rPr>
        <w:t xml:space="preserve"> 8</w:t>
      </w:r>
      <w:r w:rsidRPr="007F29C1">
        <w:rPr>
          <w:snapToGrid w:val="0"/>
        </w:rPr>
        <w:t>.666/</w:t>
      </w:r>
      <w:r w:rsidR="002E1A21">
        <w:rPr>
          <w:snapToGrid w:val="0"/>
        </w:rPr>
        <w:t>19</w:t>
      </w:r>
      <w:r w:rsidRPr="007F29C1">
        <w:rPr>
          <w:snapToGrid w:val="0"/>
        </w:rPr>
        <w:t>93;</w:t>
      </w:r>
    </w:p>
    <w:p w:rsidR="007F29C1" w:rsidRPr="007F29C1" w:rsidRDefault="007F29C1" w:rsidP="002F33B1">
      <w:pPr>
        <w:pStyle w:val="N111"/>
        <w:rPr>
          <w:snapToGrid w:val="0"/>
        </w:rPr>
      </w:pPr>
      <w:r w:rsidRPr="007F29C1">
        <w:rPr>
          <w:snapToGrid w:val="0"/>
        </w:rPr>
        <w:t>O recurso administrativo a que se refere a alínea anterior será submetido à análise da Procuradoria Geral do Estado do Espírito Santo.</w:t>
      </w:r>
    </w:p>
    <w:p w:rsidR="007F29C1" w:rsidRPr="007F29C1" w:rsidRDefault="007F29C1" w:rsidP="002F33B1">
      <w:pPr>
        <w:pStyle w:val="N11"/>
        <w:rPr>
          <w:b/>
          <w:bCs/>
        </w:rPr>
      </w:pPr>
      <w:r w:rsidRPr="007F29C1">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7F29C1" w:rsidRPr="007F29C1" w:rsidRDefault="007F29C1" w:rsidP="002F33B1">
      <w:pPr>
        <w:pStyle w:val="N11"/>
        <w:rPr>
          <w:b/>
          <w:bCs/>
        </w:rPr>
      </w:pPr>
      <w:r w:rsidRPr="007F29C1">
        <w:rPr>
          <w:snapToGrid w:val="0"/>
        </w:rPr>
        <w:t>Nas hipóteses em que os fatos ensejadores da aplicação das multas acarretarem também a rescisão do contrato, os valores referentes às penalidades poderão ainda ser descontados da garantia prestada pela contratada;</w:t>
      </w:r>
    </w:p>
    <w:p w:rsidR="007F29C1" w:rsidRPr="007F29C1" w:rsidRDefault="007F29C1" w:rsidP="002F33B1">
      <w:pPr>
        <w:pStyle w:val="N11"/>
        <w:rPr>
          <w:b/>
          <w:bCs/>
        </w:rPr>
      </w:pPr>
      <w:r w:rsidRPr="007F29C1">
        <w:rPr>
          <w:snapToGrid w:val="0"/>
        </w:rPr>
        <w:t>Em qualquer caso, se após o desconto dos valores relativos às multas restar valor residual em desfavor do licitante contratado, é obrigatória a cobrança judicial da diferença.</w:t>
      </w:r>
    </w:p>
    <w:p w:rsidR="007F29C1" w:rsidRPr="007F29C1" w:rsidRDefault="007F29C1" w:rsidP="002F33B1">
      <w:pPr>
        <w:pStyle w:val="Ttulo1"/>
      </w:pPr>
      <w:r w:rsidRPr="007F29C1">
        <w:lastRenderedPageBreak/>
        <w:t>DAS CONDIÇÕES DE RECEBIMENTO DO OBJETO DA LICITAÇÃO</w:t>
      </w:r>
    </w:p>
    <w:p w:rsidR="009438F7" w:rsidRPr="00872E62" w:rsidRDefault="009438F7" w:rsidP="002F33B1">
      <w:pPr>
        <w:pStyle w:val="N11"/>
      </w:pPr>
      <w:r w:rsidRPr="00872E62">
        <w:t>A Administração designará servidor (ou comissão de, no mínimo, três membros, na hipótese de compras de valor superior a R$ 80.000,00, conforme o art. 15, § 8º, da Lei 8.666/93) para recebimento do objeto contratual da seguinte forma:</w:t>
      </w:r>
    </w:p>
    <w:p w:rsidR="009438F7" w:rsidRPr="00872E62" w:rsidRDefault="009438F7" w:rsidP="002F33B1">
      <w:pPr>
        <w:pStyle w:val="N111"/>
      </w:pPr>
      <w:r w:rsidRPr="00872E62">
        <w:t xml:space="preserve">Provisoriamente, no ato da entrega, para efeito de posterior verificação da conformidade do material com a especificação demandada e com a proposta apresentada, atestado por escrito. </w:t>
      </w:r>
    </w:p>
    <w:p w:rsidR="009438F7" w:rsidRPr="00872E62" w:rsidRDefault="009438F7" w:rsidP="002F33B1">
      <w:pPr>
        <w:pStyle w:val="N111"/>
      </w:pPr>
      <w:r w:rsidRPr="00872E62">
        <w:t>Definitivamente, após a verificação da qualidade e quantidade do material e consequente aceitação, no prazo de 10 (dez) dias úteis contados do recebimento provisório, mediante Termo de Recebimento Definitivo.</w:t>
      </w:r>
    </w:p>
    <w:p w:rsidR="009438F7" w:rsidRPr="00872E62" w:rsidRDefault="009438F7" w:rsidP="002F33B1">
      <w:pPr>
        <w:pStyle w:val="N11"/>
      </w:pPr>
      <w:r w:rsidRPr="00872E62">
        <w:t>Na hipótese de a verificação a que se refere o subitem anterior não ser procedida dentro do prazo fixado, reputar-se-á como realizada, consumando-se o recebimento definitivo no dia do esgotamento do prazo.</w:t>
      </w:r>
    </w:p>
    <w:p w:rsidR="009438F7" w:rsidRPr="00872E62" w:rsidRDefault="009438F7" w:rsidP="002F33B1">
      <w:pPr>
        <w:pStyle w:val="N11"/>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9438F7" w:rsidRDefault="009438F7" w:rsidP="002F33B1">
      <w:pPr>
        <w:pStyle w:val="N11"/>
      </w:pPr>
      <w:r w:rsidRPr="00872E62">
        <w:t>O recebimento provisório ou definitivo do objeto não exclui a responsabilidade da contratada pelos prejuízos resultantes da incorreta execução do contrato.</w:t>
      </w:r>
    </w:p>
    <w:p w:rsidR="007F29C1" w:rsidRPr="007F29C1" w:rsidRDefault="007F29C1" w:rsidP="002F33B1">
      <w:pPr>
        <w:pStyle w:val="Ttulo1"/>
      </w:pPr>
      <w:r w:rsidRPr="007F29C1">
        <w:t>AS CONDIÇÕES DE PAGAMENTO</w:t>
      </w:r>
    </w:p>
    <w:p w:rsidR="007F29C1" w:rsidRPr="007F29C1" w:rsidRDefault="007F29C1" w:rsidP="002F33B1">
      <w:pPr>
        <w:pStyle w:val="N11"/>
      </w:pPr>
      <w:r w:rsidRPr="007F29C1">
        <w:t>Os pagamentos serão realizad</w:t>
      </w:r>
      <w:r w:rsidR="002E1A21">
        <w:t>os conforme previsto na anexa minuta de Contrato.</w:t>
      </w:r>
    </w:p>
    <w:p w:rsidR="007F29C1" w:rsidRPr="007F29C1" w:rsidRDefault="007F29C1" w:rsidP="002F33B1">
      <w:pPr>
        <w:pStyle w:val="Ttulo1"/>
      </w:pPr>
      <w:r w:rsidRPr="007F29C1">
        <w:t>DISPOSIÇÕES GERAIS</w:t>
      </w:r>
    </w:p>
    <w:p w:rsidR="007F29C1" w:rsidRPr="007F29C1" w:rsidRDefault="007F29C1" w:rsidP="002F33B1">
      <w:pPr>
        <w:pStyle w:val="N11"/>
        <w:rPr>
          <w:snapToGrid w:val="0"/>
        </w:rPr>
      </w:pPr>
      <w:r w:rsidRPr="007F29C1">
        <w:t>O preço máximo admitido para o presente processo licitatório é de:</w:t>
      </w:r>
    </w:p>
    <w:p w:rsidR="007F29C1" w:rsidRPr="007F29C1" w:rsidRDefault="007F29C1" w:rsidP="002F33B1">
      <w:r w:rsidRPr="007F29C1">
        <w:t>Lote 1 – R$ ........... (..............................)</w:t>
      </w:r>
    </w:p>
    <w:p w:rsidR="007F29C1" w:rsidRPr="007F29C1" w:rsidRDefault="007F29C1" w:rsidP="002F33B1">
      <w:r w:rsidRPr="007F29C1">
        <w:t>Lote 2 – R$ ........... (..............................)</w:t>
      </w:r>
    </w:p>
    <w:p w:rsidR="007F29C1" w:rsidRPr="007F29C1" w:rsidRDefault="007F29C1" w:rsidP="002F33B1">
      <w:r w:rsidRPr="007F29C1">
        <w:t>Lote 3 – R$ ........... (..............................)</w:t>
      </w:r>
    </w:p>
    <w:p w:rsidR="007F29C1" w:rsidRPr="007F29C1" w:rsidRDefault="007F29C1" w:rsidP="002F33B1">
      <w:r w:rsidRPr="007F29C1">
        <w:t>Lote 4 – R$ ........... (..............................)</w:t>
      </w:r>
    </w:p>
    <w:p w:rsidR="007F29C1" w:rsidRPr="007F29C1" w:rsidRDefault="007F29C1" w:rsidP="002F33B1">
      <w:pPr>
        <w:pStyle w:val="N11"/>
        <w:rPr>
          <w:snapToGrid w:val="0"/>
        </w:rPr>
      </w:pPr>
      <w:r w:rsidRPr="007F29C1">
        <w:rPr>
          <w:snapToGrid w:val="0"/>
        </w:rPr>
        <w:t>A participação do licitante nesta licitação, implica aceitação de todos os termos deste Edital.</w:t>
      </w:r>
    </w:p>
    <w:p w:rsidR="007F29C1" w:rsidRPr="007F29C1" w:rsidRDefault="007F29C1" w:rsidP="002F33B1">
      <w:pPr>
        <w:pStyle w:val="N11"/>
      </w:pPr>
      <w:r w:rsidRPr="007F29C1">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rsidR="007F29C1" w:rsidRPr="007F29C1" w:rsidRDefault="007F29C1" w:rsidP="002F33B1">
      <w:pPr>
        <w:pStyle w:val="N11"/>
      </w:pPr>
      <w:r w:rsidRPr="007F29C1">
        <w:lastRenderedPageBreak/>
        <w:t>É facultado à comissão ou à autoridade competente, em qualquer fase da licitação, promover diligências com vistas a esclarecer ou a complementar a instrução do processo.</w:t>
      </w:r>
    </w:p>
    <w:p w:rsidR="007F29C1" w:rsidRPr="007F29C1" w:rsidRDefault="007F29C1" w:rsidP="002F33B1">
      <w:pPr>
        <w:pStyle w:val="N11"/>
      </w:pPr>
      <w:r w:rsidRPr="007F29C1">
        <w:t>No caso de dúvida quanto à autenticidade de assinatura constante em documento apresentado por licitante, poder-se-á diligenciar no intuito de saná-la, inclusive concedendo prazo para o reconhecimento de firma.</w:t>
      </w:r>
    </w:p>
    <w:p w:rsidR="007F29C1" w:rsidRPr="007F29C1" w:rsidRDefault="007F29C1" w:rsidP="002F33B1">
      <w:pPr>
        <w:pStyle w:val="N11"/>
      </w:pPr>
      <w:r w:rsidRPr="007F29C1">
        <w:t>Os licitantes intimados para prestar quaisquer esclarecimentos adicionais deverão fazê-lo no prazo determinado pela comissão, sob pena de desclassificação.</w:t>
      </w:r>
    </w:p>
    <w:p w:rsidR="007F29C1" w:rsidRPr="007F29C1" w:rsidRDefault="007F29C1" w:rsidP="002F33B1">
      <w:pPr>
        <w:pStyle w:val="N11"/>
        <w:rPr>
          <w:snapToGrid w:val="0"/>
        </w:rPr>
      </w:pPr>
      <w:r w:rsidRPr="007F29C1">
        <w:t>O desatendimento de exigências formais não essenciais não importará no afastamento do proponente, desde que seja possível a aferição da sua qualificação e a exata compreensão da sua proposta.</w:t>
      </w:r>
    </w:p>
    <w:p w:rsidR="007F29C1" w:rsidRPr="007F29C1" w:rsidRDefault="007F29C1" w:rsidP="002F33B1">
      <w:pPr>
        <w:pStyle w:val="N11"/>
      </w:pPr>
      <w:r w:rsidRPr="007F29C1">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7F29C1" w:rsidRPr="007F29C1" w:rsidRDefault="007F29C1" w:rsidP="002F33B1">
      <w:pPr>
        <w:pStyle w:val="N11"/>
      </w:pPr>
      <w:r w:rsidRPr="007F29C1">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7F29C1" w:rsidRPr="007F29C1" w:rsidRDefault="007F29C1" w:rsidP="002F33B1">
      <w:pPr>
        <w:pStyle w:val="N11"/>
      </w:pPr>
      <w:r w:rsidRPr="007F29C1">
        <w:t>As decisões referentes a este processo licitatório poderão ser comunicadas aos proponentes por qualquer meio de comunicação que comprove o recebimento ou, ainda, mediante publicação no Diário Oficial do Estado.</w:t>
      </w:r>
    </w:p>
    <w:p w:rsidR="007F29C1" w:rsidRPr="007F29C1" w:rsidRDefault="007F29C1" w:rsidP="002F33B1">
      <w:pPr>
        <w:pStyle w:val="N11"/>
        <w:rPr>
          <w:snapToGrid w:val="0"/>
        </w:rPr>
      </w:pPr>
      <w:r w:rsidRPr="007F29C1">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7F29C1" w:rsidRPr="007F29C1" w:rsidRDefault="007F29C1" w:rsidP="002F33B1">
      <w:pPr>
        <w:pStyle w:val="N11"/>
      </w:pPr>
      <w:r w:rsidRPr="007F29C1">
        <w:rPr>
          <w:snapToGrid w:val="0"/>
        </w:rPr>
        <w:t>Os licitantes não terão direito à indenização em decorrência da anulação do procedimento licitatório, ressalvado o direito do contratado de boa-fé de ser ressarcido pelos encargos que tiver suportado no cumprimento do contrato.</w:t>
      </w:r>
    </w:p>
    <w:p w:rsidR="007F29C1" w:rsidRPr="007F29C1" w:rsidRDefault="007F29C1" w:rsidP="002F33B1">
      <w:pPr>
        <w:pStyle w:val="N11"/>
      </w:pPr>
      <w:r w:rsidRPr="007F29C1">
        <w:t>A nulidade do procedimento licitatório induz a do contrato, ressalvando o disposto no parágrafo único do art. 59 da Lei 8.666/</w:t>
      </w:r>
      <w:r w:rsidR="002E1A21">
        <w:t>19</w:t>
      </w:r>
      <w:r w:rsidRPr="007F29C1">
        <w:t>93.</w:t>
      </w:r>
    </w:p>
    <w:p w:rsidR="007F29C1" w:rsidRPr="007F29C1" w:rsidRDefault="007F29C1" w:rsidP="002F33B1">
      <w:pPr>
        <w:pStyle w:val="N11"/>
      </w:pPr>
      <w:r w:rsidRPr="007F29C1">
        <w:t>No caso de desfazimento do processo licitatório, fica assegurada a ampla defesa e o contraditório.</w:t>
      </w:r>
    </w:p>
    <w:p w:rsidR="007F29C1" w:rsidRPr="007F29C1" w:rsidRDefault="007F29C1" w:rsidP="002F33B1">
      <w:pPr>
        <w:pStyle w:val="N11"/>
      </w:pPr>
      <w:r w:rsidRPr="007F29C1">
        <w:t>Decairá do direito de impugnar os termos do presente Edital aquele que não o fizer até o segundo dia útil que anteceder a abertura dos envelopes.</w:t>
      </w:r>
    </w:p>
    <w:p w:rsidR="007F29C1" w:rsidRPr="007F29C1" w:rsidRDefault="007F29C1" w:rsidP="002F33B1">
      <w:pPr>
        <w:pStyle w:val="N11"/>
      </w:pPr>
      <w:r w:rsidRPr="007F29C1">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7F29C1" w:rsidRPr="007F29C1" w:rsidRDefault="007F29C1" w:rsidP="002F33B1">
      <w:pPr>
        <w:pStyle w:val="N11"/>
      </w:pPr>
      <w:r w:rsidRPr="007F29C1">
        <w:t xml:space="preserve">Caso as datas designadas para realização deste certame recaiam em dia não útil, e não havendo retificação de convocação, será o procedimento realizado no primeiro dia útil </w:t>
      </w:r>
      <w:r w:rsidR="002E1A21" w:rsidRPr="007F29C1">
        <w:t>subsequente</w:t>
      </w:r>
      <w:r w:rsidRPr="007F29C1">
        <w:t>, no mesmo local e horário previstos.</w:t>
      </w:r>
    </w:p>
    <w:p w:rsidR="007F29C1" w:rsidRPr="007F29C1" w:rsidRDefault="007F29C1" w:rsidP="002F33B1">
      <w:pPr>
        <w:pStyle w:val="N11"/>
      </w:pPr>
      <w:r w:rsidRPr="007F29C1">
        <w:lastRenderedPageBreak/>
        <w:t>Quem quiser se fazer representar deverá apresentar Carta Credencial conforme modelo constante de anexo deste edital, indicando representante legal para fins de Licitação.</w:t>
      </w:r>
    </w:p>
    <w:p w:rsidR="007F29C1" w:rsidRPr="00C77516" w:rsidRDefault="007F29C1" w:rsidP="002F33B1">
      <w:pPr>
        <w:pStyle w:val="N11"/>
      </w:pPr>
      <w:r w:rsidRPr="007F29C1">
        <w:t>Para dirimir controvérsias decorrentes deste certame o Foro competente é o Juízo de Vitória - Comarca da Capital do Estado do Espírito Santo, excluindo-se qualquer outro, por mais especial que seja.</w:t>
      </w:r>
    </w:p>
    <w:p w:rsidR="007F29C1" w:rsidRPr="007F29C1" w:rsidRDefault="007F29C1" w:rsidP="002F33B1">
      <w:pPr>
        <w:pStyle w:val="N11"/>
      </w:pPr>
      <w:r w:rsidRPr="007F29C1">
        <w:t xml:space="preserve">Os casos não previstos neste Edital serão decididos pela comissão.  </w:t>
      </w:r>
    </w:p>
    <w:p w:rsidR="007F29C1" w:rsidRPr="007F29C1" w:rsidRDefault="007F29C1" w:rsidP="002F33B1">
      <w:pPr>
        <w:pStyle w:val="Dataeassinatura"/>
      </w:pPr>
      <w:r w:rsidRPr="007F29C1">
        <w:t>Vitória-ES, ____de __________ de ______.</w:t>
      </w:r>
    </w:p>
    <w:p w:rsidR="007F29C1" w:rsidRPr="007F29C1" w:rsidRDefault="007F29C1" w:rsidP="002F33B1">
      <w:pPr>
        <w:pStyle w:val="Dataeassinatura"/>
      </w:pPr>
      <w:r w:rsidRPr="007F29C1">
        <w:t>____________________________________</w:t>
      </w:r>
    </w:p>
    <w:p w:rsidR="007F29C1" w:rsidRPr="002E1A21" w:rsidRDefault="007F29C1" w:rsidP="002F33B1"/>
    <w:p w:rsidR="007F29C1" w:rsidRDefault="002E1A21" w:rsidP="002F33B1">
      <w:r w:rsidRPr="002E1A21">
        <w:rPr>
          <w:highlight w:val="yellow"/>
        </w:rPr>
        <w:t>Nota Explicativa</w:t>
      </w:r>
      <w:r w:rsidR="007F29C1" w:rsidRPr="002E1A21">
        <w:rPr>
          <w:highlight w:val="yellow"/>
        </w:rPr>
        <w:t>: O original do edital deve ser datado, rubricado em todas as folhas e assinado pela autoridade que o expedir, permanecendo no processo de licitação, conforme exigência do parágrafo primeiro do art. 40 da Lei nº 8.666/93.</w:t>
      </w:r>
    </w:p>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Pr="007F29C1" w:rsidRDefault="002E1A21" w:rsidP="002F33B1">
      <w:pPr>
        <w:pStyle w:val="EspritoSanto"/>
      </w:pPr>
    </w:p>
    <w:p w:rsidR="007F29C1" w:rsidRPr="007F29C1" w:rsidRDefault="007F29C1" w:rsidP="002F33B1">
      <w:pPr>
        <w:pStyle w:val="Ttulo"/>
      </w:pPr>
      <w:r w:rsidRPr="007F29C1">
        <w:t>ANEXO I</w:t>
      </w:r>
      <w:r w:rsidR="002E1A21">
        <w:t xml:space="preserve"> -</w:t>
      </w:r>
      <w:r w:rsidRPr="007F29C1">
        <w:t>RELAÇÃO E ESPECIFICAÇÃO DOS EQUIPAMENTOS A SEREM ADQUIRIDOS</w:t>
      </w:r>
    </w:p>
    <w:p w:rsidR="007F29C1" w:rsidRPr="007F29C1" w:rsidRDefault="007F29C1" w:rsidP="002F33B1">
      <w:pPr>
        <w:pStyle w:val="PargrafoNormal"/>
      </w:pPr>
      <w:r w:rsidRPr="007F29C1">
        <w:rPr>
          <w:b/>
          <w:bCs/>
        </w:rPr>
        <w:lastRenderedPageBreak/>
        <w:t>ITEM 1</w:t>
      </w:r>
      <w:r w:rsidRPr="007F29C1">
        <w:t xml:space="preserve"> -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pPr>
        <w:pStyle w:val="PargrafoNormal"/>
      </w:pPr>
    </w:p>
    <w:p w:rsidR="007F29C1" w:rsidRPr="007F29C1" w:rsidRDefault="007F29C1" w:rsidP="002F33B1">
      <w:pPr>
        <w:pStyle w:val="PargrafoNormal"/>
      </w:pPr>
      <w:r w:rsidRPr="007F29C1">
        <w:rPr>
          <w:b/>
          <w:bCs/>
        </w:rPr>
        <w:t>ITEM 2 -</w:t>
      </w:r>
      <w:r w:rsidRPr="007F29C1">
        <w:t xml:space="preserve">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pPr>
        <w:pStyle w:val="PargrafoNormal"/>
      </w:pPr>
    </w:p>
    <w:p w:rsidR="007F29C1" w:rsidRPr="007F29C1" w:rsidRDefault="007F29C1" w:rsidP="002F33B1">
      <w:pPr>
        <w:pStyle w:val="PargrafoNormal"/>
      </w:pPr>
      <w:r w:rsidRPr="007F29C1">
        <w:rPr>
          <w:b/>
          <w:bCs/>
        </w:rPr>
        <w:t>ITEM 3 -</w:t>
      </w:r>
      <w:r w:rsidRPr="007F29C1">
        <w:t xml:space="preserve">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r w:rsidRPr="007F29C1">
        <w:rPr>
          <w:b/>
          <w:bCs/>
        </w:rPr>
        <w:t>Observação a CPL</w:t>
      </w:r>
      <w:r w:rsidRPr="007F29C1">
        <w:t>: Especificar todos os itens no Anexo I</w:t>
      </w:r>
    </w:p>
    <w:p w:rsidR="007F29C1" w:rsidRDefault="007F29C1" w:rsidP="002F33B1">
      <w:pPr>
        <w:pStyle w:val="EspritoSanto"/>
      </w:pPr>
      <w:r w:rsidRPr="007F29C1">
        <w:br w:type="page"/>
      </w:r>
    </w:p>
    <w:p w:rsidR="007F29C1" w:rsidRPr="007F29C1" w:rsidRDefault="002E1A21" w:rsidP="002F33B1">
      <w:pPr>
        <w:pStyle w:val="Ttulo"/>
      </w:pPr>
      <w:r w:rsidRPr="007F29C1">
        <w:lastRenderedPageBreak/>
        <w:t>ANEXO II</w:t>
      </w:r>
      <w:r>
        <w:t xml:space="preserve"> - </w:t>
      </w:r>
      <w:r w:rsidRPr="007F29C1">
        <w:t>MODELO DE CARTA CREDENCIAL PARA O(S) REPRESENTANTE(S)</w:t>
      </w:r>
    </w:p>
    <w:p w:rsidR="007F29C1" w:rsidRPr="007F29C1" w:rsidRDefault="007F29C1" w:rsidP="002F33B1">
      <w:pPr>
        <w:pStyle w:val="PargrafoNormal"/>
      </w:pPr>
      <w:r w:rsidRPr="007F29C1">
        <w:t>LOCAL E DATA</w:t>
      </w:r>
    </w:p>
    <w:p w:rsidR="007F29C1" w:rsidRPr="007F29C1" w:rsidRDefault="007F29C1" w:rsidP="002F33B1"/>
    <w:p w:rsidR="007F29C1" w:rsidRPr="007F29C1" w:rsidRDefault="007F29C1" w:rsidP="002F33B1">
      <w:r w:rsidRPr="007F29C1">
        <w:t>Secretaria de Estado ........................</w:t>
      </w:r>
    </w:p>
    <w:p w:rsidR="007F29C1" w:rsidRPr="007F29C1" w:rsidRDefault="007F29C1" w:rsidP="002F33B1"/>
    <w:p w:rsidR="007F29C1" w:rsidRPr="007F29C1" w:rsidRDefault="007F29C1" w:rsidP="002F33B1">
      <w:r w:rsidRPr="007F29C1">
        <w:t>Assunto:</w:t>
      </w:r>
    </w:p>
    <w:p w:rsidR="007F29C1" w:rsidRPr="007F29C1" w:rsidRDefault="007F29C1" w:rsidP="002F33B1"/>
    <w:p w:rsidR="007F29C1" w:rsidRPr="007F29C1" w:rsidRDefault="007F29C1" w:rsidP="002F33B1">
      <w:pPr>
        <w:pStyle w:val="Pargrafo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rsidR="007F29C1" w:rsidRPr="007F29C1" w:rsidRDefault="007F29C1" w:rsidP="002F33B1">
      <w:pPr>
        <w:pStyle w:val="PargrafoNormal"/>
      </w:pPr>
    </w:p>
    <w:p w:rsidR="007F29C1" w:rsidRPr="007F29C1" w:rsidRDefault="007F29C1" w:rsidP="002F33B1">
      <w:pPr>
        <w:pStyle w:val="PargrafoNormal"/>
      </w:pPr>
    </w:p>
    <w:p w:rsidR="007F29C1" w:rsidRPr="007F29C1" w:rsidRDefault="007F29C1" w:rsidP="002F33B1">
      <w:pPr>
        <w:pStyle w:val="PargrafoNormal"/>
      </w:pPr>
      <w:r w:rsidRPr="007F29C1">
        <w:t>Atenciosamente,</w:t>
      </w:r>
    </w:p>
    <w:p w:rsidR="007F29C1" w:rsidRPr="007F29C1" w:rsidRDefault="007F29C1" w:rsidP="002F33B1">
      <w:pPr>
        <w:pStyle w:val="PargrafoNormal"/>
      </w:pPr>
    </w:p>
    <w:p w:rsidR="007F29C1" w:rsidRPr="007F29C1" w:rsidRDefault="007F29C1" w:rsidP="002F33B1">
      <w:pPr>
        <w:pStyle w:val="PargrafoNormal"/>
      </w:pPr>
    </w:p>
    <w:p w:rsidR="007F29C1" w:rsidRPr="007F29C1" w:rsidRDefault="007F29C1" w:rsidP="002F33B1">
      <w:pPr>
        <w:pStyle w:val="PargrafoNormal"/>
      </w:pPr>
      <w:r w:rsidRPr="007F29C1">
        <w:t>Nome(s) e assinatura(s) do(s) responsável(eis) legal(ais) pela proponente</w:t>
      </w:r>
    </w:p>
    <w:p w:rsidR="007F29C1" w:rsidRPr="007F29C1" w:rsidRDefault="007F29C1" w:rsidP="002F33B1">
      <w:pPr>
        <w:pStyle w:val="PargrafoNormal"/>
      </w:pPr>
      <w:r w:rsidRPr="007F29C1">
        <w:t xml:space="preserve">__________ (nome da proponente) __________.    </w:t>
      </w:r>
    </w:p>
    <w:p w:rsidR="007F29C1" w:rsidRPr="007F29C1" w:rsidRDefault="007F29C1" w:rsidP="002F33B1">
      <w:pPr>
        <w:pStyle w:val="EspritoSanto"/>
      </w:pPr>
      <w:r w:rsidRPr="007F29C1">
        <w:br w:type="page"/>
      </w:r>
    </w:p>
    <w:p w:rsidR="007F29C1" w:rsidRPr="007F29C1" w:rsidRDefault="007F29C1" w:rsidP="002F33B1">
      <w:pPr>
        <w:pStyle w:val="Ttulo"/>
      </w:pPr>
      <w:r w:rsidRPr="007F29C1">
        <w:lastRenderedPageBreak/>
        <w:t>ANEXO III</w:t>
      </w:r>
      <w:r w:rsidR="002E1A21">
        <w:t xml:space="preserve"> -  </w:t>
      </w:r>
      <w:r w:rsidRPr="007F29C1">
        <w:t>MINUTA DE TERMO DE CONTRA</w:t>
      </w:r>
      <w:r w:rsidR="002E1A21">
        <w:t>TO DE AQUISIÇÃO DE EQUIPAMENTOS</w:t>
      </w:r>
    </w:p>
    <w:p w:rsidR="007F29C1" w:rsidRPr="007F29C1" w:rsidRDefault="007F29C1" w:rsidP="002F33B1"/>
    <w:p w:rsidR="007F29C1" w:rsidRPr="007F29C1" w:rsidRDefault="007F29C1" w:rsidP="002F33B1">
      <w:r w:rsidRPr="007F29C1">
        <w:t>Contrato N</w:t>
      </w:r>
      <w:r w:rsidRPr="007F29C1">
        <w:rPr>
          <w:u w:val="single"/>
          <w:vertAlign w:val="superscript"/>
        </w:rPr>
        <w:t>o</w:t>
      </w:r>
      <w:r w:rsidRPr="007F29C1">
        <w:t>____________</w:t>
      </w:r>
    </w:p>
    <w:p w:rsidR="007F29C1" w:rsidRPr="007F29C1" w:rsidRDefault="007F29C1" w:rsidP="002F33B1">
      <w:r w:rsidRPr="007F29C1">
        <w:t>Processo N</w:t>
      </w:r>
      <w:r w:rsidRPr="007F29C1">
        <w:rPr>
          <w:u w:val="single"/>
          <w:vertAlign w:val="superscript"/>
        </w:rPr>
        <w:t>o</w:t>
      </w:r>
      <w:r w:rsidRPr="007F29C1">
        <w:t>____________</w:t>
      </w:r>
    </w:p>
    <w:p w:rsidR="007F29C1" w:rsidRPr="007F29C1" w:rsidRDefault="007F29C1" w:rsidP="002F33B1"/>
    <w:p w:rsidR="007F29C1" w:rsidRPr="007F29C1" w:rsidRDefault="007F29C1" w:rsidP="002F33B1">
      <w:r w:rsidRPr="007F29C1">
        <w:t>CONTRATO DE AQUISIÇÃO DE EQUIPAMENTOS DE _______________________ QUE ENTRE SI CELEBRAM, O ESTADO DO ESPÍRTIO SANTO, POR INTERMÉDIO DO ___(NOME DO ÓRGÃO)___ E A EMPRESA ___________.</w:t>
      </w:r>
    </w:p>
    <w:p w:rsidR="007F29C1" w:rsidRPr="007F29C1" w:rsidRDefault="007F29C1" w:rsidP="002F33B1"/>
    <w:p w:rsidR="007F29C1" w:rsidRPr="007F29C1" w:rsidRDefault="007F29C1" w:rsidP="002F33B1"/>
    <w:p w:rsidR="007F29C1" w:rsidRPr="007F29C1" w:rsidRDefault="007F29C1" w:rsidP="002F33B1">
      <w:pPr>
        <w:pStyle w:val="Pargrafo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rsidR="002E1A21">
        <w:t>___ nos termos da Lei 8.666/</w:t>
      </w:r>
      <w:r w:rsidRPr="007F29C1">
        <w:t xml:space="preserve">1993, de acordo com os termos do processo nº___, parte integrante deste instrumento,  independentemente de transcrição, juntamente com a Proposta apresentada pela CONTRATADA datada de __/__/__, ficando, </w:t>
      </w:r>
      <w:r w:rsidR="002E1A21" w:rsidRPr="007F29C1">
        <w:t>porém</w:t>
      </w:r>
      <w:r w:rsidRPr="007F29C1">
        <w:t>, ressalvadas como não transcritas as condições nela estipuladas que contrariem as disposições deste CONTRATO, que se regerá pelas Cláusulas seguintes.</w:t>
      </w:r>
    </w:p>
    <w:p w:rsidR="007F29C1" w:rsidRPr="007F29C1" w:rsidRDefault="007F29C1" w:rsidP="002F33B1">
      <w:pPr>
        <w:pStyle w:val="Ttulo2"/>
        <w:rPr>
          <w:bCs/>
        </w:rPr>
      </w:pPr>
      <w:r w:rsidRPr="007F29C1">
        <w:t>CLÁUSULA PRIMEIRA</w:t>
      </w:r>
      <w:r w:rsidR="00326CFB">
        <w:t xml:space="preserve">: </w:t>
      </w:r>
      <w:r w:rsidRPr="007F29C1">
        <w:rPr>
          <w:bCs/>
        </w:rPr>
        <w:t>DO OBJETO</w:t>
      </w:r>
    </w:p>
    <w:p w:rsidR="007F29C1" w:rsidRPr="007F29C1" w:rsidRDefault="00326CFB" w:rsidP="002F33B1">
      <w:r>
        <w:t xml:space="preserve">1.1 - </w:t>
      </w:r>
      <w:r w:rsidR="007F29C1" w:rsidRPr="007F29C1">
        <w:t xml:space="preserve">Constitui objeto do presente Contrato a aquisição de ___, conforme relação e especificação constantes do </w:t>
      </w:r>
      <w:r w:rsidR="002E1A21">
        <w:t>A</w:t>
      </w:r>
      <w:r w:rsidR="007F29C1" w:rsidRPr="007F29C1">
        <w:t xml:space="preserve">nexo I </w:t>
      </w:r>
      <w:r w:rsidR="002E1A21">
        <w:t>do Contrato</w:t>
      </w:r>
      <w:r w:rsidR="007F29C1" w:rsidRPr="007F29C1">
        <w:t>.</w:t>
      </w:r>
    </w:p>
    <w:p w:rsidR="007F29C1" w:rsidRPr="007F29C1" w:rsidRDefault="00326CFB" w:rsidP="002F33B1">
      <w:r>
        <w:t xml:space="preserve">1.2 - </w:t>
      </w:r>
      <w:r w:rsidR="007F29C1" w:rsidRPr="007F29C1">
        <w:t>Os equipamentos serão fornecidos conforme estabelecido no Anexo I do Edital e de acordo com a proposta apresentada no procedimento licitatório Edital de Tomada de Preços N</w:t>
      </w:r>
      <w:r w:rsidR="007F29C1" w:rsidRPr="007F29C1">
        <w:rPr>
          <w:u w:val="single"/>
          <w:vertAlign w:val="superscript"/>
        </w:rPr>
        <w:t>o</w:t>
      </w:r>
      <w:r w:rsidR="007F29C1" w:rsidRPr="007F29C1">
        <w:t xml:space="preserve"> ____/______ (sigla do órgão)___.</w:t>
      </w:r>
    </w:p>
    <w:p w:rsidR="007F29C1" w:rsidRPr="007F29C1" w:rsidRDefault="007F29C1" w:rsidP="002F33B1">
      <w:pPr>
        <w:pStyle w:val="Ttulo2"/>
        <w:rPr>
          <w:bCs/>
        </w:rPr>
      </w:pPr>
      <w:r w:rsidRPr="007F29C1">
        <w:br w:type="page"/>
      </w:r>
      <w:r w:rsidRPr="007F29C1">
        <w:lastRenderedPageBreak/>
        <w:t>CLAUSULA SEGUNDA</w:t>
      </w:r>
      <w:r w:rsidR="00326CFB">
        <w:t xml:space="preserve">: </w:t>
      </w:r>
      <w:r w:rsidRPr="007F29C1">
        <w:rPr>
          <w:bCs/>
        </w:rPr>
        <w:t>DO PREÇO</w:t>
      </w:r>
    </w:p>
    <w:p w:rsidR="007F29C1" w:rsidRPr="007F29C1" w:rsidRDefault="00326CFB" w:rsidP="002F33B1">
      <w:r>
        <w:t xml:space="preserve">2.1 - </w:t>
      </w:r>
      <w:r w:rsidR="007F29C1" w:rsidRPr="007F29C1">
        <w:t>O preço total do presente Contrato é de R$___ ___(por extenso)___, de acordo com a proposta comercial.</w:t>
      </w:r>
    </w:p>
    <w:p w:rsidR="007F29C1" w:rsidRPr="007F29C1" w:rsidRDefault="00326CFB" w:rsidP="002F33B1">
      <w:r>
        <w:t xml:space="preserve">2.2 - </w:t>
      </w:r>
      <w:r w:rsidR="007F29C1" w:rsidRPr="007F29C1">
        <w:t>No preço já estão incluídos todos os custos e despesas, inclusive transportes, taxas, impostos, embalagens, seguros, licenças e outros custos relacionados ao fornecimento dos equipamentos, inclusive garantia, quando for o caso.</w:t>
      </w:r>
    </w:p>
    <w:p w:rsidR="007F29C1" w:rsidRPr="007F29C1" w:rsidRDefault="00326CFB" w:rsidP="002F33B1">
      <w:r>
        <w:t xml:space="preserve">2.3 - </w:t>
      </w:r>
      <w:r w:rsidR="007F29C1" w:rsidRPr="007F29C1">
        <w:t>Os preços contratados são fixos e irreajustáveis.</w:t>
      </w:r>
    </w:p>
    <w:p w:rsidR="007F29C1" w:rsidRPr="007F29C1" w:rsidRDefault="007F29C1" w:rsidP="002F33B1">
      <w:pPr>
        <w:pStyle w:val="Ttulo2"/>
      </w:pPr>
      <w:r w:rsidRPr="007F29C1">
        <w:t>CLAUSULA TERCEIRA</w:t>
      </w:r>
      <w:r w:rsidR="00326CFB">
        <w:t xml:space="preserve">: </w:t>
      </w:r>
      <w:r w:rsidRPr="007F29C1">
        <w:t>DA FORMA DE PAGAMENTO</w:t>
      </w:r>
    </w:p>
    <w:p w:rsidR="007F29C1" w:rsidRPr="007F29C1" w:rsidRDefault="00326CFB" w:rsidP="002F33B1">
      <w:r>
        <w:t xml:space="preserve">3.1 - </w:t>
      </w:r>
      <w:r w:rsidR="007F29C1" w:rsidRPr="007F29C1">
        <w:t>A CONTRATANTE pagará à CONTRATADA pelos materiais adquiridos, até o décimo dia útil após a apresentação da Nota Fiscal/Fatura correspondente, devidamente aceita pelo CONTRATANTE, vedada a antecipação.</w:t>
      </w:r>
    </w:p>
    <w:p w:rsidR="007F29C1" w:rsidRPr="007F29C1" w:rsidRDefault="00326CFB" w:rsidP="002F33B1">
      <w:r>
        <w:t xml:space="preserve">3.2 - </w:t>
      </w:r>
      <w:r w:rsidR="007F29C1" w:rsidRPr="007F29C1">
        <w:t>Decorrido o prazo indicado no item anterior, incidirá multa financeira nos seguintes termos:</w:t>
      </w:r>
    </w:p>
    <w:p w:rsidR="007F29C1" w:rsidRPr="007F29C1" w:rsidRDefault="007F29C1" w:rsidP="00AB2C52">
      <w:pPr>
        <w:pStyle w:val="Corpo"/>
        <w:jc w:val="both"/>
        <w:rPr>
          <w:rFonts w:ascii="Arial" w:hAnsi="Arial" w:cs="Arial"/>
          <w:color w:val="auto"/>
        </w:rPr>
      </w:pPr>
      <w:r w:rsidRPr="007F29C1">
        <w:rPr>
          <w:rFonts w:ascii="Arial" w:hAnsi="Arial" w:cs="Arial"/>
          <w:color w:val="auto"/>
        </w:rPr>
        <w:t xml:space="preserve">V.M = V.F x </w:t>
      </w:r>
      <w:r w:rsidRPr="007F29C1">
        <w:rPr>
          <w:rFonts w:ascii="Arial" w:hAnsi="Arial" w:cs="Arial"/>
          <w:color w:val="auto"/>
          <w:u w:val="single"/>
        </w:rPr>
        <w:t>12</w:t>
      </w:r>
      <w:r w:rsidRPr="007F29C1">
        <w:rPr>
          <w:rFonts w:ascii="Arial" w:hAnsi="Arial" w:cs="Arial"/>
          <w:color w:val="auto"/>
        </w:rPr>
        <w:t xml:space="preserve"> x </w:t>
      </w:r>
      <w:r w:rsidRPr="007F29C1">
        <w:rPr>
          <w:rFonts w:ascii="Arial" w:hAnsi="Arial" w:cs="Arial"/>
          <w:color w:val="auto"/>
          <w:u w:val="single"/>
        </w:rPr>
        <w:t>ND</w:t>
      </w:r>
    </w:p>
    <w:p w:rsidR="007F29C1" w:rsidRPr="007F29C1" w:rsidRDefault="007F29C1" w:rsidP="00AB2C52">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 xml:space="preserve">                                100   360</w:t>
      </w:r>
      <w:r w:rsidRPr="007F29C1">
        <w:rPr>
          <w:rFonts w:ascii="Arial" w:hAnsi="Arial" w:cs="Arial"/>
          <w:color w:val="auto"/>
        </w:rPr>
        <w:tab/>
        <w:t xml:space="preserve">     </w:t>
      </w:r>
    </w:p>
    <w:p w:rsidR="007F29C1" w:rsidRPr="007F29C1" w:rsidRDefault="007F29C1" w:rsidP="00AB2C52">
      <w:pPr>
        <w:pStyle w:val="Corpo"/>
        <w:jc w:val="both"/>
        <w:rPr>
          <w:rFonts w:ascii="Arial" w:hAnsi="Arial" w:cs="Arial"/>
          <w:color w:val="auto"/>
        </w:rPr>
      </w:pPr>
    </w:p>
    <w:p w:rsidR="007F29C1" w:rsidRPr="007F29C1" w:rsidRDefault="007F29C1" w:rsidP="002F33B1">
      <w:r w:rsidRPr="007F29C1">
        <w:t>Onde:</w:t>
      </w:r>
    </w:p>
    <w:p w:rsidR="007F29C1" w:rsidRPr="007F29C1" w:rsidRDefault="007F29C1" w:rsidP="002F33B1"/>
    <w:p w:rsidR="007F29C1" w:rsidRPr="007F29C1" w:rsidRDefault="007F29C1" w:rsidP="00AB2C52">
      <w:pPr>
        <w:pStyle w:val="Corpo"/>
        <w:jc w:val="both"/>
        <w:rPr>
          <w:rFonts w:ascii="Arial" w:hAnsi="Arial" w:cs="Arial"/>
          <w:color w:val="auto"/>
        </w:rPr>
      </w:pPr>
      <w:r w:rsidRPr="007F29C1">
        <w:rPr>
          <w:rFonts w:ascii="Arial" w:hAnsi="Arial" w:cs="Arial"/>
          <w:color w:val="auto"/>
        </w:rPr>
        <w:t>V.M. = Valor da Multa Financeira.</w:t>
      </w:r>
    </w:p>
    <w:p w:rsidR="007F29C1" w:rsidRPr="007F29C1" w:rsidRDefault="007F29C1" w:rsidP="00AB2C52">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V.F. = Valor da Nota Fiscal referente ao mês em atraso.</w:t>
      </w:r>
    </w:p>
    <w:p w:rsidR="007F29C1" w:rsidRDefault="007F29C1" w:rsidP="002F33B1">
      <w:r w:rsidRPr="007F29C1">
        <w:tab/>
      </w:r>
      <w:r w:rsidRPr="007F29C1">
        <w:tab/>
        <w:t>ND = Número de dias em atraso.</w:t>
      </w:r>
    </w:p>
    <w:p w:rsidR="00326CFB" w:rsidRPr="007F29C1" w:rsidRDefault="00326CFB" w:rsidP="002F33B1"/>
    <w:p w:rsidR="007F29C1" w:rsidRPr="007F29C1" w:rsidRDefault="00326CFB" w:rsidP="002F33B1">
      <w:r>
        <w:t xml:space="preserve">3.3 - </w:t>
      </w:r>
      <w:r w:rsidR="007F29C1" w:rsidRPr="007F29C1">
        <w:t>O pagamento far-se-á por meio de uma única fatura.</w:t>
      </w:r>
    </w:p>
    <w:p w:rsidR="007F29C1" w:rsidRPr="007F29C1" w:rsidRDefault="00326CFB" w:rsidP="002F33B1">
      <w:r>
        <w:t xml:space="preserve">3.4 - </w:t>
      </w:r>
      <w:r w:rsidR="007F29C1" w:rsidRPr="007F29C1">
        <w:t>Incumbirão à CONTRATADA a iniciativa e o encargo do cálculo minucioso da fatura devida, a ser revisto e aprovado pela CONTRATANTE, juntando-se o cálculo da fatura.</w:t>
      </w:r>
    </w:p>
    <w:p w:rsidR="007F29C1" w:rsidRPr="007F29C1" w:rsidRDefault="00326CFB" w:rsidP="002F33B1">
      <w:r>
        <w:t xml:space="preserve">3.5 - </w:t>
      </w:r>
      <w:r w:rsidR="007F29C1" w:rsidRPr="007F29C1">
        <w:t>A liquidação das despesas obedecerá rigorosamente o estabelecido na Lei nº. 4.320/64, assim como na Lei Estadual nº. 2.583/71 e alterações posteriores.</w:t>
      </w:r>
    </w:p>
    <w:p w:rsidR="007F29C1" w:rsidRPr="007F29C1" w:rsidRDefault="00326CFB" w:rsidP="002F33B1">
      <w:r>
        <w:t xml:space="preserve">3.6 - </w:t>
      </w:r>
      <w:r w:rsidR="007F29C1"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7F29C1" w:rsidRPr="007F29C1" w:rsidRDefault="00326CFB" w:rsidP="002F33B1">
      <w:r>
        <w:t xml:space="preserve">3.7 - </w:t>
      </w:r>
      <w:r w:rsidR="007F29C1" w:rsidRPr="007F29C1">
        <w:t>É expressamente vedado à contratada cobrança ou desconto de duplicatas através da rede bancária ou de terceiros.</w:t>
      </w:r>
    </w:p>
    <w:p w:rsidR="007F29C1" w:rsidRPr="007F29C1" w:rsidRDefault="007F29C1" w:rsidP="002F33B1">
      <w:pPr>
        <w:pStyle w:val="Ttulo2"/>
      </w:pPr>
      <w:r w:rsidRPr="007F29C1">
        <w:lastRenderedPageBreak/>
        <w:t>CLAUSULA QUARTA</w:t>
      </w:r>
      <w:r w:rsidR="00326CFB">
        <w:t xml:space="preserve">: </w:t>
      </w:r>
      <w:r w:rsidRPr="007F29C1">
        <w:t>DA ENTREGA E RECEBIMENTO DO OBJETO</w:t>
      </w:r>
    </w:p>
    <w:p w:rsidR="007F29C1" w:rsidRDefault="00365D4F" w:rsidP="002F33B1">
      <w:r>
        <w:t xml:space="preserve">4.1 - </w:t>
      </w:r>
      <w:r w:rsidR="007F29C1" w:rsidRPr="007F29C1">
        <w:t>O prazo de entrega dos equipamentos será de _______(extenso) dias corridos a contar da emissão da ordem de fornecimento.</w:t>
      </w:r>
    </w:p>
    <w:p w:rsidR="00AB2C52" w:rsidRPr="00872E62" w:rsidRDefault="00AB2C52" w:rsidP="002F33B1">
      <w:r>
        <w:t xml:space="preserve">4.2 - </w:t>
      </w:r>
      <w:r w:rsidRPr="00872E62">
        <w:t>A Administração designará servidor (ou comissão de, no mínimo, três membros, na hipótese de compras de valor superior a R$ 80.000,00, conforme o art. 15, § 8º, da Lei 8.666/93) para recebimento do objeto contratual da seguinte forma:</w:t>
      </w:r>
    </w:p>
    <w:p w:rsidR="00AB2C52" w:rsidRPr="00872E62" w:rsidRDefault="00AB2C52" w:rsidP="002F33B1">
      <w:r>
        <w:t xml:space="preserve">4.2.1 - </w:t>
      </w:r>
      <w:r w:rsidRPr="00872E62">
        <w:t xml:space="preserve">Provisoriamente, no ato da entrega, para efeito de posterior verificação da conformidade do material com a especificação demandada e com a proposta apresentada, atestado por escrito. </w:t>
      </w:r>
    </w:p>
    <w:p w:rsidR="00AB2C52" w:rsidRPr="00872E62" w:rsidRDefault="00AB2C52" w:rsidP="002F33B1">
      <w:r>
        <w:t xml:space="preserve">4.2.2 - </w:t>
      </w:r>
      <w:r w:rsidRPr="00872E62">
        <w:t>Definitivamente, após a verificação da qualidade e quantidade do material e consequente aceitação, no prazo de 10 (dez) dias úteis contados do recebimento provisório, mediante Termo de Recebimento Definitivo.</w:t>
      </w:r>
    </w:p>
    <w:p w:rsidR="00AB2C52" w:rsidRPr="00872E62" w:rsidRDefault="00AB2C52" w:rsidP="002F33B1">
      <w:r>
        <w:t xml:space="preserve">4.3 - </w:t>
      </w:r>
      <w:r w:rsidRPr="00872E62">
        <w:t>Na hipótese de a verificação a que se refere o subitem anterior não ser procedida dentro do prazo fixado, reputar-se-á como realizada, consumando-se o recebimento definitivo no dia do esgotamento do prazo.</w:t>
      </w:r>
    </w:p>
    <w:p w:rsidR="00AB2C52" w:rsidRPr="00872E62" w:rsidRDefault="00AB2C52" w:rsidP="002F33B1">
      <w:r>
        <w:t xml:space="preserve">4.4 - </w:t>
      </w: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AB2C52" w:rsidRDefault="00AB2C52" w:rsidP="002F33B1">
      <w:r>
        <w:t xml:space="preserve">4.5 - </w:t>
      </w:r>
      <w:r w:rsidRPr="00872E62">
        <w:t>O recebimento provisório ou definitivo do objeto não exclui a responsabilidade da contratada pelos prejuízos resultantes da incorreta execução do contrato.</w:t>
      </w:r>
    </w:p>
    <w:p w:rsidR="007F29C1" w:rsidRPr="007F29C1" w:rsidRDefault="007F29C1" w:rsidP="002F33B1">
      <w:pPr>
        <w:pStyle w:val="Ttulo2"/>
      </w:pPr>
      <w:r w:rsidRPr="007F29C1">
        <w:t>CLÁUSULA QUINTA</w:t>
      </w:r>
      <w:r w:rsidR="00365D4F">
        <w:t xml:space="preserve">: </w:t>
      </w:r>
      <w:r w:rsidRPr="007F29C1">
        <w:t>DA GARANTIA DOS EQUIPAMENTOS</w:t>
      </w:r>
    </w:p>
    <w:p w:rsidR="007F29C1" w:rsidRPr="007F29C1" w:rsidRDefault="00365D4F" w:rsidP="002F33B1">
      <w:r>
        <w:t xml:space="preserve">5.1 - </w:t>
      </w:r>
      <w:r w:rsidR="007F29C1" w:rsidRPr="007F29C1">
        <w:t>Os equipamentos objeto deste Contrato terão garantia de ______ (por extenso) meses/anos, contados a partir da data da entrega.</w:t>
      </w:r>
    </w:p>
    <w:p w:rsidR="007F29C1" w:rsidRPr="007F29C1" w:rsidRDefault="007F29C1" w:rsidP="002F33B1">
      <w:pPr>
        <w:pStyle w:val="Ttulo2"/>
      </w:pPr>
      <w:r w:rsidRPr="007F29C1">
        <w:t>CLÁUSULA SEXTA</w:t>
      </w:r>
      <w:r w:rsidR="00365D4F">
        <w:t xml:space="preserve">: </w:t>
      </w:r>
      <w:r w:rsidRPr="007F29C1">
        <w:t>DOS RECURSOS ORÇAMENTÁRIOS</w:t>
      </w:r>
    </w:p>
    <w:p w:rsidR="007F29C1" w:rsidRPr="007F29C1" w:rsidRDefault="00365D4F" w:rsidP="002F33B1">
      <w:r>
        <w:t xml:space="preserve">6.1 - </w:t>
      </w:r>
      <w:r w:rsidR="007F29C1" w:rsidRPr="007F29C1">
        <w:t>As despesas decorrentes da execução deste Contrato correrão à conta da Atividade nº ________, Elemento de Despesa nº ___________, do orçamento da ________(sigla do órgão) _______ para o exercício de ________.</w:t>
      </w:r>
    </w:p>
    <w:p w:rsidR="007F29C1" w:rsidRPr="007F29C1" w:rsidRDefault="007F29C1" w:rsidP="002F33B1">
      <w:pPr>
        <w:pStyle w:val="Ttulo2"/>
      </w:pPr>
      <w:r w:rsidRPr="007F29C1">
        <w:t>CLÁUSULA SÉTIMA</w:t>
      </w:r>
      <w:r w:rsidR="00365D4F">
        <w:t xml:space="preserve">: </w:t>
      </w:r>
      <w:r w:rsidRPr="007F29C1">
        <w:t>DA GARANTIA DE EXECUÇÃO DO CONTRATO</w:t>
      </w:r>
    </w:p>
    <w:p w:rsidR="007F29C1" w:rsidRPr="007F29C1" w:rsidRDefault="00365D4F" w:rsidP="002F33B1">
      <w:r>
        <w:t xml:space="preserve">7.1 - </w:t>
      </w:r>
      <w:r w:rsidR="007F29C1" w:rsidRPr="007F29C1">
        <w:t>A CONTRATADA garante a execução deste contrato, na modalidade de ____________ como definido no art. 56, parágrafo 1º da Lei nº 8.666/93, no valor de R$ _______________(valor numérico e valor por extenso), equivalente a 5% (cinco por cento) do valor total do contrato, com validade até 30 (trinta) dias após a data prevista para seu vencimento, tudo através do documento _____________________ , que torna-se parte integrante do presente ajuste.</w:t>
      </w:r>
    </w:p>
    <w:p w:rsidR="007F29C1" w:rsidRPr="007F29C1" w:rsidRDefault="00365D4F" w:rsidP="002F33B1">
      <w:r>
        <w:t xml:space="preserve">7.2 - </w:t>
      </w:r>
      <w:r w:rsidR="007F29C1" w:rsidRPr="007F29C1">
        <w:t xml:space="preserve">Ocorrendo alteração do preço contratual originariamente fixado, por força de revisão, reajuste, acréscimos e decréscimos quantitativos, dentre outras hipóteses previstas em lei e </w:t>
      </w:r>
      <w:r w:rsidR="007F29C1" w:rsidRPr="007F29C1">
        <w:lastRenderedPageBreak/>
        <w:t xml:space="preserve">neste contrato, competirá à CONTRATADA a complementação da garantia de execução de contrato, readequada ao preço contratual atualizado. </w:t>
      </w:r>
    </w:p>
    <w:p w:rsidR="007F29C1" w:rsidRPr="007F29C1" w:rsidRDefault="00365D4F" w:rsidP="002F33B1">
      <w:r>
        <w:t xml:space="preserve">7.3 - </w:t>
      </w:r>
      <w:r w:rsidR="007F29C1" w:rsidRPr="007F29C1">
        <w:t>A CONTRATANTE restituirá ou liberará a garantia prestada, no prazo máximo de 30 (trinta) dias após o término da execução do Contrato, de acordo com o art. 56, § 4º da Lei Nº 8.666/93.</w:t>
      </w:r>
    </w:p>
    <w:p w:rsidR="007F29C1" w:rsidRPr="007F29C1" w:rsidRDefault="007F29C1" w:rsidP="002F33B1">
      <w:pPr>
        <w:pStyle w:val="Ttulo2"/>
      </w:pPr>
      <w:r w:rsidRPr="007F29C1">
        <w:t>CLÁUSULA OITAVA</w:t>
      </w:r>
      <w:r w:rsidR="00985A50">
        <w:t xml:space="preserve">:  </w:t>
      </w:r>
      <w:r w:rsidRPr="007F29C1">
        <w:t>DO PRAZO DE VIGÊNCIA CONTRATUAL</w:t>
      </w:r>
    </w:p>
    <w:p w:rsidR="007F29C1" w:rsidRPr="00985A50" w:rsidRDefault="00985A50" w:rsidP="002F33B1">
      <w:pPr>
        <w:rPr>
          <w:highlight w:val="yellow"/>
        </w:rPr>
      </w:pPr>
      <w:r>
        <w:t xml:space="preserve">8.1 - </w:t>
      </w:r>
      <w:r w:rsidR="007F29C1" w:rsidRPr="007F29C1">
        <w:t xml:space="preserve">O contrato terá </w:t>
      </w:r>
      <w:r w:rsidR="00AB2C52" w:rsidRPr="007F29C1">
        <w:t>início</w:t>
      </w:r>
      <w:r w:rsidR="007F29C1" w:rsidRPr="007F29C1">
        <w:t xml:space="preserve"> no dia posterior à da data da publicação do respectivo instrumento resumido no Diário Oficial do Estado, na forma do parágrafo único do art. 61 da Lei 8.666/93, </w:t>
      </w:r>
      <w:r w:rsidR="007F29C1" w:rsidRPr="00985A50">
        <w:t xml:space="preserve">sendo finalizado em ____/____/_____ . </w:t>
      </w:r>
    </w:p>
    <w:p w:rsidR="007F29C1" w:rsidRPr="00985A50" w:rsidRDefault="007F29C1" w:rsidP="002F33B1">
      <w:r w:rsidRPr="00985A50">
        <w:rPr>
          <w:highlight w:val="yellow"/>
        </w:rPr>
        <w:t>Obs: Fixar o termo final em data certa (dd/mm/aaaa), considerando o prazo necessário para a entrega do bem pela contratada e seu recebimento definitivo pelo órgão/entidade. É vedada a fixação do termo final de vigência em data posterior ao término da vigência dos créditos orçamentários que suportam a despesa, ou seja, dia 31 de dezembro do exercício orçamentário.</w:t>
      </w:r>
    </w:p>
    <w:p w:rsidR="007F29C1" w:rsidRPr="007F29C1" w:rsidRDefault="00985A50" w:rsidP="002F33B1">
      <w:r>
        <w:t xml:space="preserve">8.2 - </w:t>
      </w:r>
      <w:r w:rsidR="007F29C1" w:rsidRPr="007F29C1">
        <w:t>É proibida a assunção de obrigações que importem em necessidade de alocação de créditos orçamentários relativos a exercício financeiro futuro.</w:t>
      </w:r>
    </w:p>
    <w:p w:rsidR="007F29C1" w:rsidRPr="007F29C1" w:rsidRDefault="00985A50" w:rsidP="002F33B1">
      <w:r>
        <w:t xml:space="preserve">8.3 - </w:t>
      </w:r>
      <w:r w:rsidR="007F29C1" w:rsidRPr="007F29C1">
        <w:t>Fica resguardado o prazo de garantia do equipamento adquirido, conforme estipulado no Anexo I do Edital.</w:t>
      </w:r>
    </w:p>
    <w:p w:rsidR="007F29C1" w:rsidRPr="007F29C1" w:rsidRDefault="007F29C1" w:rsidP="002F33B1">
      <w:pPr>
        <w:pStyle w:val="Ttulo2"/>
      </w:pPr>
      <w:r w:rsidRPr="007F29C1">
        <w:t>CLÁUSULA NONA</w:t>
      </w:r>
      <w:r w:rsidR="00985A50">
        <w:t xml:space="preserve">: </w:t>
      </w:r>
      <w:r w:rsidRPr="007F29C1">
        <w:t>DAS RESPONSABILIDADES DAS PARTES</w:t>
      </w:r>
    </w:p>
    <w:p w:rsidR="007F29C1" w:rsidRPr="007F29C1" w:rsidRDefault="00985A50" w:rsidP="002F33B1">
      <w:r>
        <w:t xml:space="preserve">9.1 - </w:t>
      </w:r>
      <w:r w:rsidR="007F29C1" w:rsidRPr="007F29C1">
        <w:t>Constituem obrigações da CONTRATANTE:</w:t>
      </w:r>
    </w:p>
    <w:p w:rsidR="007F29C1" w:rsidRPr="007F29C1" w:rsidRDefault="00985A50" w:rsidP="002F33B1">
      <w:r>
        <w:t xml:space="preserve">9.1.1 - </w:t>
      </w:r>
      <w:r w:rsidR="007F29C1" w:rsidRPr="007F29C1">
        <w:t>alocar os recursos orçamentários e financeiros necessários à aquisição do bem, promovendo o pagamento à CONTRATADA,  conforme as condições estabelecidas neste Contrato;</w:t>
      </w:r>
    </w:p>
    <w:p w:rsidR="007F29C1" w:rsidRPr="007F29C1" w:rsidRDefault="00985A50" w:rsidP="002F33B1">
      <w:r>
        <w:t xml:space="preserve">9.1.2 - </w:t>
      </w:r>
      <w:r w:rsidR="007F29C1" w:rsidRPr="007F29C1">
        <w:t>designar servidor responsável pelo acompanhamento e fiscalização do objeto licitado, conforme ANEXO I;</w:t>
      </w:r>
    </w:p>
    <w:p w:rsidR="007F29C1" w:rsidRPr="007F29C1" w:rsidRDefault="00985A50" w:rsidP="002F33B1">
      <w:r>
        <w:t xml:space="preserve">9.1.3 - </w:t>
      </w:r>
      <w:r w:rsidR="007F29C1" w:rsidRPr="007F29C1">
        <w:t>atestar e receber os equipamentos de acordo com as cláusulas deste documento.</w:t>
      </w:r>
    </w:p>
    <w:p w:rsidR="007F29C1" w:rsidRPr="007F29C1" w:rsidRDefault="00985A50" w:rsidP="002F33B1">
      <w:r>
        <w:t xml:space="preserve">9.2 - </w:t>
      </w:r>
      <w:r w:rsidR="007F29C1" w:rsidRPr="007F29C1">
        <w:t>Constituem obrigações da CONTRATADA:</w:t>
      </w:r>
    </w:p>
    <w:p w:rsidR="007F29C1" w:rsidRPr="007F29C1" w:rsidRDefault="00985A50" w:rsidP="002F33B1">
      <w:r>
        <w:t xml:space="preserve">9.2.1 - </w:t>
      </w:r>
      <w:r w:rsidR="007F29C1" w:rsidRPr="007F29C1">
        <w:t>fornecer os equipamentos em perfeitas condições de uso, de acordo com o previsto nas especificações fornecidas na Proposta e estipuladas no Edital;</w:t>
      </w:r>
    </w:p>
    <w:p w:rsidR="007F29C1" w:rsidRPr="007F29C1" w:rsidRDefault="00985A50" w:rsidP="002F33B1">
      <w:r>
        <w:t xml:space="preserve">9.2.2 - </w:t>
      </w:r>
      <w:r w:rsidR="007F29C1" w:rsidRPr="007F29C1">
        <w:t>entregar junto com os equipamentos os respectivos manuais e instruções;</w:t>
      </w:r>
    </w:p>
    <w:p w:rsidR="007F29C1" w:rsidRPr="007F29C1" w:rsidRDefault="00985A50" w:rsidP="002F33B1">
      <w:r>
        <w:t xml:space="preserve">9.2.3 - </w:t>
      </w:r>
      <w:r w:rsidR="007F29C1" w:rsidRPr="007F29C1">
        <w:t>apresentar os documentos de cobrança, inclusive Nota Fiscal, com a descrição completa dos equipamentos;</w:t>
      </w:r>
    </w:p>
    <w:p w:rsidR="007F29C1" w:rsidRPr="007F29C1" w:rsidRDefault="00985A50" w:rsidP="002F33B1">
      <w:r>
        <w:t xml:space="preserve">9.2.4 - </w:t>
      </w:r>
      <w:r w:rsidR="007F29C1" w:rsidRPr="007F29C1">
        <w:t>Manter, durante toda execução do contrato, todas as condições de habilitação e qualificação exigidas na licitação;</w:t>
      </w:r>
    </w:p>
    <w:p w:rsidR="007F29C1" w:rsidRPr="007F29C1" w:rsidRDefault="00985A50" w:rsidP="002F33B1">
      <w:r>
        <w:t xml:space="preserve">9.2.5 - </w:t>
      </w:r>
      <w:r w:rsidR="007F29C1" w:rsidRPr="007F29C1">
        <w:t>subcontratar até _______% (_____ por cento) do objeto a microempresa, empresa de pequeno porte ou equiparada, caso não se enquadre em nenhuma dessas categorias;</w:t>
      </w:r>
    </w:p>
    <w:p w:rsidR="007F29C1" w:rsidRPr="007F29C1" w:rsidRDefault="007F29C1" w:rsidP="002F33B1">
      <w:r w:rsidRPr="00AB2C52">
        <w:rPr>
          <w:highlight w:val="yellow"/>
        </w:rPr>
        <w:lastRenderedPageBreak/>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7F29C1" w:rsidRPr="007F29C1" w:rsidRDefault="007F29C1" w:rsidP="002F33B1">
      <w:pPr>
        <w:pStyle w:val="Ttulo2"/>
      </w:pPr>
      <w:r w:rsidRPr="007F29C1">
        <w:t>CLÁUSULA DÉCIMA</w:t>
      </w:r>
      <w:r w:rsidR="00985A50">
        <w:t xml:space="preserve">: </w:t>
      </w:r>
      <w:r w:rsidRPr="007F29C1">
        <w:t>DAS PENALIDADES E SANÇÕES</w:t>
      </w:r>
    </w:p>
    <w:p w:rsidR="007F29C1" w:rsidRPr="007F29C1" w:rsidRDefault="00985A50" w:rsidP="002F33B1">
      <w:pPr>
        <w:rPr>
          <w:snapToGrid w:val="0"/>
        </w:rPr>
      </w:pPr>
      <w:r>
        <w:rPr>
          <w:snapToGrid w:val="0"/>
        </w:rPr>
        <w:t xml:space="preserve">10.1 - </w:t>
      </w:r>
      <w:r w:rsidR="007F29C1" w:rsidRPr="007F29C1">
        <w:rPr>
          <w:snapToGrid w:val="0"/>
        </w:rPr>
        <w:t>O atraso injustificado na execução do contrato sujeitará o licitante contratado à aplicação de multa de mora, nas seguintes condições:</w:t>
      </w:r>
    </w:p>
    <w:p w:rsidR="007F29C1" w:rsidRPr="007F29C1" w:rsidRDefault="00985A50" w:rsidP="002F33B1">
      <w:pPr>
        <w:rPr>
          <w:snapToGrid w:val="0"/>
        </w:rPr>
      </w:pPr>
      <w:r>
        <w:rPr>
          <w:snapToGrid w:val="0"/>
        </w:rPr>
        <w:t xml:space="preserve">10.1.1 - </w:t>
      </w:r>
      <w:r w:rsidR="007F29C1"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7F29C1" w:rsidRPr="007F29C1" w:rsidRDefault="00985A50" w:rsidP="002F33B1">
      <w:pPr>
        <w:rPr>
          <w:snapToGrid w:val="0"/>
        </w:rPr>
      </w:pPr>
      <w:r>
        <w:rPr>
          <w:snapToGrid w:val="0"/>
        </w:rPr>
        <w:t xml:space="preserve">10.1.2 - </w:t>
      </w:r>
      <w:r w:rsidR="007F29C1" w:rsidRPr="007F29C1">
        <w:rPr>
          <w:snapToGrid w:val="0"/>
        </w:rPr>
        <w:t>Os dias de atraso serão contabilizados em conformidade com o cronograma de execução do contrato;</w:t>
      </w:r>
    </w:p>
    <w:p w:rsidR="007F29C1" w:rsidRPr="007F29C1" w:rsidRDefault="00985A50" w:rsidP="002F33B1">
      <w:pPr>
        <w:rPr>
          <w:snapToGrid w:val="0"/>
        </w:rPr>
      </w:pPr>
      <w:r>
        <w:rPr>
          <w:snapToGrid w:val="0"/>
        </w:rPr>
        <w:t xml:space="preserve">10.1.3 - </w:t>
      </w:r>
      <w:r w:rsidR="007F29C1" w:rsidRPr="007F29C1">
        <w:rPr>
          <w:snapToGrid w:val="0"/>
        </w:rPr>
        <w:t>A aplicação da multa de mora não impede que a Administração rescinda unilateralmente o contrato e aplique outras sanções.</w:t>
      </w:r>
    </w:p>
    <w:p w:rsidR="007F29C1" w:rsidRPr="007F29C1" w:rsidRDefault="00985A50" w:rsidP="002F33B1">
      <w:pPr>
        <w:rPr>
          <w:snapToGrid w:val="0"/>
        </w:rPr>
      </w:pPr>
      <w:r>
        <w:rPr>
          <w:snapToGrid w:val="0"/>
        </w:rPr>
        <w:t xml:space="preserve">10.2 - </w:t>
      </w:r>
      <w:r w:rsidR="007F29C1" w:rsidRPr="007F29C1">
        <w:rPr>
          <w:snapToGrid w:val="0"/>
        </w:rPr>
        <w:t>A inexecução total ou parcial do contrato ensejará a aplicação das seguintes sanções ao licitante contratado:</w:t>
      </w:r>
    </w:p>
    <w:p w:rsidR="007F29C1" w:rsidRPr="007F29C1" w:rsidRDefault="007F29C1" w:rsidP="002F33B1">
      <w:pPr>
        <w:pStyle w:val="Nabc"/>
        <w:rPr>
          <w:snapToGrid w:val="0"/>
        </w:rPr>
      </w:pPr>
      <w:r w:rsidRPr="007F29C1">
        <w:rPr>
          <w:snapToGrid w:val="0"/>
        </w:rPr>
        <w:t>advertência;</w:t>
      </w:r>
    </w:p>
    <w:p w:rsidR="007F29C1" w:rsidRPr="006A7EA6" w:rsidRDefault="007F29C1" w:rsidP="002F33B1">
      <w:pPr>
        <w:pStyle w:val="Nabc"/>
        <w:rPr>
          <w:snapToGrid w:val="0"/>
        </w:rPr>
      </w:pPr>
      <w:r w:rsidRPr="006A7EA6">
        <w:rPr>
          <w:snapToGrid w:val="0"/>
        </w:rPr>
        <w:t>multa compensatória por perdas e danos, no montante de 10% (dez por cento) sobre o saldo contratual reajustado não executado pelo particular;</w:t>
      </w:r>
    </w:p>
    <w:p w:rsidR="007F29C1" w:rsidRPr="006A7EA6" w:rsidRDefault="007F29C1" w:rsidP="002F33B1">
      <w:pPr>
        <w:pStyle w:val="Nabc"/>
        <w:rPr>
          <w:snapToGrid w:val="0"/>
        </w:rPr>
      </w:pPr>
      <w:r w:rsidRPr="006A7EA6">
        <w:rPr>
          <w:snapToGrid w:val="0"/>
        </w:rPr>
        <w:t>suspensão temporária de participação em licitação e impedimento de contratar com a Administração Pública Estadual, Direta ou Indireta, por prazo não superior a 02 (dois) anos;</w:t>
      </w:r>
    </w:p>
    <w:p w:rsidR="007F29C1" w:rsidRPr="00AB2C52" w:rsidRDefault="007F29C1" w:rsidP="002F33B1">
      <w:pPr>
        <w:pStyle w:val="Nabc"/>
        <w:rPr>
          <w:snapToGrid w:val="0"/>
        </w:rPr>
      </w:pPr>
      <w:r w:rsidRPr="006A7EA6">
        <w:rPr>
          <w:snapToGrid w:val="0"/>
        </w:rPr>
        <w:t>declaração de inidoneidade para licitar ou contratar com a Administração Pública, em toda a Federação, enquanto</w:t>
      </w:r>
      <w:r w:rsidRPr="006A7EA6">
        <w:rPr>
          <w:sz w:val="20"/>
          <w:szCs w:val="20"/>
        </w:rPr>
        <w:t xml:space="preserve"> </w:t>
      </w:r>
      <w:r w:rsidRPr="006A7EA6">
        <w:rPr>
          <w:snapToGrid w:val="0"/>
        </w:rPr>
        <w:t xml:space="preserve">perdurarem os motivos determinantes da punição ou até que seja promovida </w:t>
      </w:r>
      <w:r w:rsidRPr="00AB2C52">
        <w:rPr>
          <w:snapToGrid w:val="0"/>
        </w:rPr>
        <w:t>a reabilitação perante a própria autoridade que aplicou a penalidade, que será concedida sempre que o contratado ressarcir a Administração pelos prejuízos resultantes e após decorrido o prazo da sanção aplicada com base na alínea “c”.</w:t>
      </w:r>
    </w:p>
    <w:p w:rsidR="007F29C1" w:rsidRPr="00AB2C52" w:rsidRDefault="00985A50" w:rsidP="002F33B1">
      <w:pPr>
        <w:pStyle w:val="NormalWeb"/>
        <w:rPr>
          <w:snapToGrid w:val="0"/>
        </w:rPr>
      </w:pPr>
      <w:r w:rsidRPr="00AB2C52">
        <w:rPr>
          <w:snapToGrid w:val="0"/>
        </w:rPr>
        <w:t xml:space="preserve">10.2.1 - </w:t>
      </w:r>
      <w:r w:rsidR="007F29C1" w:rsidRPr="00AB2C52">
        <w:rPr>
          <w:snapToGrid w:val="0"/>
        </w:rPr>
        <w:t>As sanções previstas nas alíneas “a”, “c” e “d” deste item, não são cumulativas entre si, mas poderão ser aplicadas juntamente com a multa compensatória por perdas e danos (alínea “b”).</w:t>
      </w:r>
    </w:p>
    <w:p w:rsidR="007F29C1" w:rsidRPr="00AB2C52" w:rsidRDefault="00985A50" w:rsidP="002F33B1">
      <w:pPr>
        <w:pStyle w:val="NormalWeb"/>
        <w:rPr>
          <w:snapToGrid w:val="0"/>
        </w:rPr>
      </w:pPr>
      <w:r w:rsidRPr="00AB2C52">
        <w:rPr>
          <w:snapToGrid w:val="0"/>
        </w:rPr>
        <w:t xml:space="preserve">10.2.2 - </w:t>
      </w:r>
      <w:r w:rsidR="007F29C1" w:rsidRPr="00AB2C52">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AB2C52" w:rsidRPr="00AB2C52" w:rsidRDefault="00985A50" w:rsidP="002F33B1">
      <w:pPr>
        <w:pStyle w:val="NormalWeb"/>
        <w:rPr>
          <w:snapToGrid w:val="0"/>
        </w:rPr>
      </w:pPr>
      <w:r w:rsidRPr="00AB2C52">
        <w:rPr>
          <w:snapToGrid w:val="0"/>
        </w:rPr>
        <w:t xml:space="preserve">10.2.3 - </w:t>
      </w:r>
      <w:r w:rsidR="007F29C1" w:rsidRPr="00AB2C52">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7F29C1" w:rsidRPr="00AB2C52" w:rsidRDefault="00985A50" w:rsidP="002F33B1">
      <w:pPr>
        <w:pStyle w:val="NormalWeb"/>
        <w:rPr>
          <w:snapToGrid w:val="0"/>
        </w:rPr>
      </w:pPr>
      <w:r w:rsidRPr="00AB2C52">
        <w:rPr>
          <w:snapToGrid w:val="0"/>
        </w:rPr>
        <w:t xml:space="preserve">10.2.4 - </w:t>
      </w:r>
      <w:r w:rsidR="007F29C1" w:rsidRPr="00AB2C52">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7F29C1" w:rsidRPr="00AB2C52" w:rsidRDefault="00CC0AE8" w:rsidP="002F33B1">
      <w:pPr>
        <w:rPr>
          <w:snapToGrid w:val="0"/>
        </w:rPr>
      </w:pPr>
      <w:r w:rsidRPr="00AB2C52">
        <w:rPr>
          <w:snapToGrid w:val="0"/>
        </w:rPr>
        <w:t xml:space="preserve">10.3 - </w:t>
      </w:r>
      <w:r w:rsidR="007F29C1" w:rsidRPr="00AB2C52">
        <w:rPr>
          <w:snapToGrid w:val="0"/>
        </w:rPr>
        <w:t>As sanções administrativas somente serão aplicadas mediante regular processo administrativo, assegurada a ampla defesa e o contraditório, observando-se as seguintes regras:</w:t>
      </w:r>
    </w:p>
    <w:p w:rsidR="007F29C1" w:rsidRPr="00AB2C52" w:rsidRDefault="00CC0AE8" w:rsidP="002F33B1">
      <w:pPr>
        <w:rPr>
          <w:snapToGrid w:val="0"/>
        </w:rPr>
      </w:pPr>
      <w:r w:rsidRPr="00AB2C52">
        <w:rPr>
          <w:snapToGrid w:val="0"/>
        </w:rPr>
        <w:lastRenderedPageBreak/>
        <w:t xml:space="preserve">10.3.1 - </w:t>
      </w:r>
      <w:r w:rsidR="007F29C1" w:rsidRPr="00AB2C52">
        <w:rPr>
          <w:snapToGrid w:val="0"/>
        </w:rPr>
        <w:t>Antes da aplicação de qualquer sanção administrativa, o órgão promotor do certame deverá notificar o licitante contratado, facultando-lhe a apresentação de defesa prévia;</w:t>
      </w:r>
    </w:p>
    <w:p w:rsidR="007F29C1" w:rsidRPr="00AB2C52" w:rsidRDefault="00CC0AE8" w:rsidP="002F33B1">
      <w:pPr>
        <w:rPr>
          <w:snapToGrid w:val="0"/>
        </w:rPr>
      </w:pPr>
      <w:r w:rsidRPr="00AB2C52">
        <w:rPr>
          <w:snapToGrid w:val="0"/>
        </w:rPr>
        <w:t xml:space="preserve">10.3.2 - </w:t>
      </w:r>
      <w:r w:rsidR="007F29C1" w:rsidRPr="00AB2C52">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7F29C1" w:rsidRPr="00AB2C52" w:rsidRDefault="00CC0AE8" w:rsidP="002F33B1">
      <w:pPr>
        <w:rPr>
          <w:snapToGrid w:val="0"/>
        </w:rPr>
      </w:pPr>
      <w:r w:rsidRPr="00AB2C52">
        <w:rPr>
          <w:snapToGrid w:val="0"/>
        </w:rPr>
        <w:t xml:space="preserve">10.3.3 - </w:t>
      </w:r>
      <w:r w:rsidR="007F29C1" w:rsidRPr="00AB2C52">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7F29C1" w:rsidRPr="00AB2C52" w:rsidRDefault="00CC0AE8" w:rsidP="002F33B1">
      <w:pPr>
        <w:rPr>
          <w:snapToGrid w:val="0"/>
        </w:rPr>
      </w:pPr>
      <w:r w:rsidRPr="00AB2C52">
        <w:rPr>
          <w:snapToGrid w:val="0"/>
        </w:rPr>
        <w:t xml:space="preserve">10.3.4 - </w:t>
      </w:r>
      <w:r w:rsidR="007F29C1" w:rsidRPr="00AB2C52">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7F29C1" w:rsidRPr="00AB2C52" w:rsidRDefault="00CC0AE8" w:rsidP="002F33B1">
      <w:pPr>
        <w:rPr>
          <w:snapToGrid w:val="0"/>
        </w:rPr>
      </w:pPr>
      <w:r w:rsidRPr="00AB2C52">
        <w:rPr>
          <w:snapToGrid w:val="0"/>
        </w:rPr>
        <w:t xml:space="preserve">10.3.5 - </w:t>
      </w:r>
      <w:r w:rsidR="007F29C1" w:rsidRPr="00AB2C52">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7F29C1" w:rsidRPr="00AB2C52" w:rsidRDefault="000621CA" w:rsidP="002F33B1">
      <w:pPr>
        <w:rPr>
          <w:snapToGrid w:val="0"/>
        </w:rPr>
      </w:pPr>
      <w:r w:rsidRPr="00AB2C52">
        <w:rPr>
          <w:snapToGrid w:val="0"/>
        </w:rPr>
        <w:t xml:space="preserve">10.3.6 - </w:t>
      </w:r>
      <w:r w:rsidR="007F29C1" w:rsidRPr="00AB2C52">
        <w:rPr>
          <w:snapToGrid w:val="0"/>
        </w:rPr>
        <w:t>O recurso administrativo a que se refere a alínea anterior será submetido à análise da Procuradoria Geral do Estado do Espírito Santo.</w:t>
      </w:r>
    </w:p>
    <w:p w:rsidR="007F29C1" w:rsidRPr="00AB2C52" w:rsidRDefault="000621CA" w:rsidP="002F33B1">
      <w:pPr>
        <w:rPr>
          <w:snapToGrid w:val="0"/>
        </w:rPr>
      </w:pPr>
      <w:r w:rsidRPr="00AB2C52">
        <w:rPr>
          <w:snapToGrid w:val="0"/>
        </w:rPr>
        <w:t xml:space="preserve">13.4 - </w:t>
      </w:r>
      <w:r w:rsidR="007F29C1" w:rsidRPr="00AB2C52">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7F29C1" w:rsidRPr="00AB2C52" w:rsidRDefault="000621CA" w:rsidP="002F33B1">
      <w:r w:rsidRPr="00AB2C52">
        <w:rPr>
          <w:snapToGrid w:val="0"/>
        </w:rPr>
        <w:t xml:space="preserve">13.5 - </w:t>
      </w:r>
      <w:r w:rsidR="007F29C1" w:rsidRPr="00AB2C52">
        <w:rPr>
          <w:snapToGrid w:val="0"/>
        </w:rPr>
        <w:t>Nas hipóteses em que os fatos ensejadores da aplicação das multas acarretarem também a rescisão do contrato, os valores referentes às penalidades poderão ainda ser descontados da garantia prestada pela contratada;</w:t>
      </w:r>
    </w:p>
    <w:p w:rsidR="007F29C1" w:rsidRPr="00AB2C52" w:rsidRDefault="000621CA" w:rsidP="002F33B1">
      <w:pPr>
        <w:rPr>
          <w:snapToGrid w:val="0"/>
        </w:rPr>
      </w:pPr>
      <w:r w:rsidRPr="00AB2C52">
        <w:rPr>
          <w:snapToGrid w:val="0"/>
        </w:rPr>
        <w:t xml:space="preserve">13.6 - </w:t>
      </w:r>
      <w:r w:rsidR="007F29C1" w:rsidRPr="00AB2C52">
        <w:rPr>
          <w:snapToGrid w:val="0"/>
        </w:rPr>
        <w:t>Em qualquer caso, se após o desconto dos valores relativos às multas restar valor residual em desfavor do licitante contratado, é obrigatória a cobrança judicial da diferença.</w:t>
      </w:r>
    </w:p>
    <w:p w:rsidR="007F29C1" w:rsidRPr="00AB2C52" w:rsidRDefault="007F29C1" w:rsidP="002F33B1">
      <w:pPr>
        <w:pStyle w:val="Ttulo2"/>
        <w:rPr>
          <w:bCs/>
        </w:rPr>
      </w:pPr>
      <w:r w:rsidRPr="00AB2C52">
        <w:t>CLÁUSULA DÉCIMA PRIMEIRA</w:t>
      </w:r>
      <w:r w:rsidR="000621CA" w:rsidRPr="00AB2C52">
        <w:t xml:space="preserve">: </w:t>
      </w:r>
      <w:r w:rsidRPr="00AB2C52">
        <w:rPr>
          <w:bCs/>
        </w:rPr>
        <w:t>DA RESCISÃO</w:t>
      </w:r>
    </w:p>
    <w:p w:rsidR="007F29C1" w:rsidRPr="00AB2C52" w:rsidRDefault="000621CA" w:rsidP="002F33B1">
      <w:pPr>
        <w:rPr>
          <w:b/>
          <w:bCs/>
        </w:rPr>
      </w:pPr>
      <w:r w:rsidRPr="00AB2C52">
        <w:t xml:space="preserve">11.1 - </w:t>
      </w:r>
      <w:r w:rsidR="007F29C1" w:rsidRPr="00AB2C52">
        <w:t>A rescisão do Contrato poderá ocorrer nas hipóteses e condições previstas nos artigos 78 e 79 da Lei nº 8.666/93, com aplicação do art. 80 da mesma Lei, se for o caso.</w:t>
      </w:r>
    </w:p>
    <w:p w:rsidR="007F29C1" w:rsidRPr="00AB2C52" w:rsidRDefault="007F29C1" w:rsidP="002F33B1">
      <w:pPr>
        <w:pStyle w:val="Ttulo2"/>
      </w:pPr>
      <w:r w:rsidRPr="00AB2C52">
        <w:t>CLÁUSULA DÉCIMA SEGUNDA</w:t>
      </w:r>
      <w:r w:rsidR="000621CA" w:rsidRPr="00AB2C52">
        <w:t xml:space="preserve">: </w:t>
      </w:r>
      <w:r w:rsidRPr="00AB2C52">
        <w:rPr>
          <w:bCs/>
        </w:rPr>
        <w:t>DOS ADITAMENTOS</w:t>
      </w:r>
    </w:p>
    <w:p w:rsidR="007F29C1" w:rsidRPr="00AB2C52" w:rsidRDefault="00823EB5" w:rsidP="002F33B1">
      <w:r w:rsidRPr="00AB2C52">
        <w:t xml:space="preserve">12.1 - </w:t>
      </w:r>
      <w:r w:rsidR="007F29C1" w:rsidRPr="00AB2C52">
        <w:t>O presente contrato poderá ser aditado nos termos da Lei n</w:t>
      </w:r>
      <w:r w:rsidR="007F29C1" w:rsidRPr="00AB2C52">
        <w:rPr>
          <w:u w:val="single"/>
          <w:vertAlign w:val="superscript"/>
        </w:rPr>
        <w:t>o</w:t>
      </w:r>
      <w:r w:rsidR="007F29C1" w:rsidRPr="00AB2C52">
        <w:t xml:space="preserve"> 8.666/93, após manifestação formal da Procuradoria Geral do Estado.</w:t>
      </w:r>
    </w:p>
    <w:p w:rsidR="007F29C1" w:rsidRPr="00AB2C52" w:rsidRDefault="007F29C1" w:rsidP="002F33B1">
      <w:pPr>
        <w:pStyle w:val="Ttulo2"/>
      </w:pPr>
      <w:r w:rsidRPr="00AB2C52">
        <w:t>CLÁUSULA DÉCIMA TERCEIRA</w:t>
      </w:r>
      <w:r w:rsidR="00823EB5" w:rsidRPr="00AB2C52">
        <w:t xml:space="preserve">: </w:t>
      </w:r>
      <w:r w:rsidRPr="00AB2C52">
        <w:rPr>
          <w:bCs/>
        </w:rPr>
        <w:t>DOS RECURSOS</w:t>
      </w:r>
    </w:p>
    <w:p w:rsidR="007F29C1" w:rsidRPr="00AB2C52" w:rsidRDefault="00823EB5" w:rsidP="002F33B1">
      <w:r w:rsidRPr="00AB2C52">
        <w:t xml:space="preserve">13.1 - </w:t>
      </w:r>
      <w:r w:rsidR="007F29C1" w:rsidRPr="00AB2C52">
        <w:t>Os recursos, representação e pedido de reconsideração, somente serão acolhidos nos termos do art. 109, da Lei nº. 8.666/93 e alterações posteriores.</w:t>
      </w:r>
    </w:p>
    <w:p w:rsidR="007F29C1" w:rsidRPr="00AB2C52" w:rsidRDefault="007F29C1" w:rsidP="002F33B1">
      <w:pPr>
        <w:pStyle w:val="Ttulo2"/>
      </w:pPr>
      <w:r w:rsidRPr="00AB2C52">
        <w:lastRenderedPageBreak/>
        <w:t>CLÁUSULA DÉCIMA QUARTA</w:t>
      </w:r>
      <w:r w:rsidR="00823EB5" w:rsidRPr="00AB2C52">
        <w:t xml:space="preserve">: </w:t>
      </w:r>
      <w:r w:rsidRPr="00AB2C52">
        <w:t>DO ACOMPANHAMENTO E DA FISCALIZAÇÃO</w:t>
      </w:r>
    </w:p>
    <w:p w:rsidR="007F29C1" w:rsidRPr="00AB2C52" w:rsidRDefault="00823EB5" w:rsidP="002F33B1">
      <w:r w:rsidRPr="00AB2C52">
        <w:t xml:space="preserve">14.1 - </w:t>
      </w:r>
      <w:r w:rsidR="007F29C1" w:rsidRPr="00AB2C52">
        <w:t>A execução do contrato será acompanhada e fiscalizada pelo(a)  (UNIDADE DO ÓRGÃO) designado representante da Administração nos termos do art. 67 da Lei nº 8.666/93, que deverá atestar a execução do objeto contratado, observadas as disposições deste Contrato, sem o que não será permitido qualquer pagamento.</w:t>
      </w:r>
    </w:p>
    <w:p w:rsidR="007F29C1" w:rsidRPr="00AB2C52" w:rsidRDefault="007F29C1" w:rsidP="002F33B1">
      <w:pPr>
        <w:pStyle w:val="Ttulo2"/>
      </w:pPr>
      <w:r w:rsidRPr="00AB2C52">
        <w:t>CLÁUSULA DÉCIMA QUINTA</w:t>
      </w:r>
      <w:r w:rsidR="00823EB5" w:rsidRPr="00AB2C52">
        <w:t xml:space="preserve">: </w:t>
      </w:r>
      <w:r w:rsidRPr="00AB2C52">
        <w:t>DO REPRESENTANTE DA CONTRATADA</w:t>
      </w:r>
    </w:p>
    <w:p w:rsidR="007F29C1" w:rsidRPr="00AB2C52" w:rsidRDefault="00823EB5" w:rsidP="002F33B1">
      <w:r w:rsidRPr="00AB2C52">
        <w:t xml:space="preserve">15.1 - </w:t>
      </w:r>
      <w:r w:rsidR="007F29C1" w:rsidRPr="00AB2C52">
        <w:t>Representará a CONTRATADA na execução do ajuste, como preposto, ______________(nome completo, nacionalidade, profissão e estado civil do representante da empresa)_____________.</w:t>
      </w:r>
    </w:p>
    <w:p w:rsidR="007F29C1" w:rsidRPr="00AB2C52" w:rsidRDefault="007F29C1" w:rsidP="002F33B1">
      <w:pPr>
        <w:pStyle w:val="Ttulo2"/>
      </w:pPr>
      <w:r w:rsidRPr="00AB2C52">
        <w:t>CLÁUSULA DÉCIMA SEXTA</w:t>
      </w:r>
      <w:r w:rsidR="00823EB5" w:rsidRPr="00AB2C52">
        <w:t xml:space="preserve">: </w:t>
      </w:r>
      <w:r w:rsidRPr="00AB2C52">
        <w:t>DO FORO</w:t>
      </w:r>
    </w:p>
    <w:p w:rsidR="007F29C1" w:rsidRPr="00AB2C52" w:rsidRDefault="00823EB5" w:rsidP="002F33B1">
      <w:r w:rsidRPr="00AB2C52">
        <w:t xml:space="preserve">16.1 - </w:t>
      </w:r>
      <w:r w:rsidR="007F29C1" w:rsidRPr="00AB2C52">
        <w:t>Fica eleito o foro de Vitória-ES – Comarca da Capital do Estado do Espírito Santo, para dirimir quaisquer dúvidas oriundas deste Contrato e que não possam ser resolvidos por meios administrativos.</w:t>
      </w:r>
    </w:p>
    <w:p w:rsidR="007F29C1" w:rsidRPr="00AB2C52" w:rsidRDefault="007F29C1" w:rsidP="002F33B1">
      <w:r w:rsidRPr="00AB2C52">
        <w:t>E por estarem, assim, justos e acertados, assinam o presente instrumento, após lido e achado conforme.</w:t>
      </w:r>
    </w:p>
    <w:p w:rsidR="007F29C1" w:rsidRPr="007F29C1" w:rsidRDefault="007F29C1" w:rsidP="002F33B1">
      <w:pPr>
        <w:pStyle w:val="Dataeassinatura"/>
      </w:pPr>
      <w:r w:rsidRPr="007F29C1">
        <w:t>Vitória-ES, ____ de __________ de ______.</w:t>
      </w:r>
    </w:p>
    <w:p w:rsidR="007F29C1" w:rsidRPr="007F29C1" w:rsidRDefault="007F29C1" w:rsidP="002F33B1">
      <w:r w:rsidRPr="007F29C1">
        <w:t>___________________________________</w:t>
      </w:r>
    </w:p>
    <w:p w:rsidR="007F29C1" w:rsidRPr="007F29C1" w:rsidRDefault="007F29C1" w:rsidP="002F33B1">
      <w:r w:rsidRPr="007F29C1">
        <w:t>CONTRATANTE</w:t>
      </w:r>
    </w:p>
    <w:p w:rsidR="007F29C1" w:rsidRPr="007F29C1" w:rsidRDefault="007F29C1" w:rsidP="002F33B1">
      <w:r w:rsidRPr="007F29C1">
        <w:t>___________________________________</w:t>
      </w:r>
    </w:p>
    <w:p w:rsidR="007F29C1" w:rsidRPr="007F29C1" w:rsidRDefault="007F29C1" w:rsidP="002F33B1">
      <w:r w:rsidRPr="007F29C1">
        <w:t>CONTRATADA</w:t>
      </w:r>
    </w:p>
    <w:p w:rsidR="007F29C1" w:rsidRPr="007F29C1" w:rsidRDefault="007F29C1" w:rsidP="002F33B1"/>
    <w:p w:rsidR="0026041F" w:rsidRPr="007F29C1" w:rsidRDefault="0026041F" w:rsidP="002F33B1"/>
    <w:sectPr w:rsidR="0026041F" w:rsidRPr="007F29C1">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906" w:rsidRDefault="000D2906" w:rsidP="002F33B1">
      <w:r>
        <w:separator/>
      </w:r>
    </w:p>
  </w:endnote>
  <w:endnote w:type="continuationSeparator" w:id="0">
    <w:p w:rsidR="000D2906" w:rsidRDefault="000D2906" w:rsidP="002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42" w:rsidRDefault="004B1E22" w:rsidP="002F33B1">
    <w:pPr>
      <w:pStyle w:val="Rodap"/>
    </w:pPr>
    <w:r>
      <w:rPr>
        <w:snapToGrid w:val="0"/>
      </w:rPr>
      <w:t>TOMADA DE PREÇOS – AQUISIÇÃO DE EQUIPAMENTO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906" w:rsidRDefault="000D2906" w:rsidP="002F33B1">
      <w:r>
        <w:separator/>
      </w:r>
    </w:p>
  </w:footnote>
  <w:footnote w:type="continuationSeparator" w:id="0">
    <w:p w:rsidR="000D2906" w:rsidRDefault="000D2906" w:rsidP="002F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7920AB3"/>
    <w:multiLevelType w:val="hybridMultilevel"/>
    <w:tmpl w:val="3C223A32"/>
    <w:lvl w:ilvl="0" w:tplc="04160017">
      <w:start w:val="1"/>
      <w:numFmt w:val="lowerLetter"/>
      <w:lvlText w:val="%1)"/>
      <w:lvlJc w:val="left"/>
      <w:pPr>
        <w:tabs>
          <w:tab w:val="num" w:pos="1441"/>
        </w:tabs>
        <w:ind w:left="1441" w:hanging="360"/>
      </w:pPr>
    </w:lvl>
    <w:lvl w:ilvl="1" w:tplc="04160019">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3"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2F32470"/>
    <w:multiLevelType w:val="hybridMultilevel"/>
    <w:tmpl w:val="0DCCB33A"/>
    <w:lvl w:ilvl="0" w:tplc="58AC1584">
      <w:start w:val="1"/>
      <w:numFmt w:val="lowerLetter"/>
      <w:lvlText w:val="%1)"/>
      <w:lvlJc w:val="left"/>
      <w:pPr>
        <w:tabs>
          <w:tab w:val="num" w:pos="284"/>
        </w:tabs>
        <w:ind w:left="1418" w:hanging="284"/>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7" w15:restartNumberingAfterBreak="0">
    <w:nsid w:val="16766DA8"/>
    <w:multiLevelType w:val="multilevel"/>
    <w:tmpl w:val="A0A2105E"/>
    <w:lvl w:ilvl="0">
      <w:start w:val="1"/>
      <w:numFmt w:val="lowerLetter"/>
      <w:pStyle w:val="LetrasMultinvel"/>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8"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9" w15:restartNumberingAfterBreak="0">
    <w:nsid w:val="26275215"/>
    <w:multiLevelType w:val="multilevel"/>
    <w:tmpl w:val="1AFEDF76"/>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284"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5EF0A1E"/>
    <w:multiLevelType w:val="hybridMultilevel"/>
    <w:tmpl w:val="8D1A8CA4"/>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4"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590C6142"/>
    <w:multiLevelType w:val="hybridMultilevel"/>
    <w:tmpl w:val="E578BFB8"/>
    <w:lvl w:ilvl="0" w:tplc="FFFFFFFF">
      <w:start w:val="1"/>
      <w:numFmt w:val="lowerLetter"/>
      <w:lvlText w:val="%1)"/>
      <w:lvlJc w:val="left"/>
      <w:pPr>
        <w:tabs>
          <w:tab w:val="num" w:pos="1441"/>
        </w:tabs>
        <w:ind w:left="1441" w:hanging="360"/>
      </w:pPr>
    </w:lvl>
    <w:lvl w:ilvl="1" w:tplc="FFFFFFFF">
      <w:start w:val="1"/>
      <w:numFmt w:val="lowerLetter"/>
      <w:lvlText w:val="%2."/>
      <w:lvlJc w:val="left"/>
      <w:pPr>
        <w:tabs>
          <w:tab w:val="num" w:pos="2161"/>
        </w:tabs>
        <w:ind w:left="2161" w:hanging="360"/>
      </w:pPr>
    </w:lvl>
    <w:lvl w:ilvl="2" w:tplc="FFFFFFFF">
      <w:start w:val="1"/>
      <w:numFmt w:val="lowerRoman"/>
      <w:lvlText w:val="%3."/>
      <w:lvlJc w:val="right"/>
      <w:pPr>
        <w:tabs>
          <w:tab w:val="num" w:pos="2881"/>
        </w:tabs>
        <w:ind w:left="2881" w:hanging="180"/>
      </w:pPr>
    </w:lvl>
    <w:lvl w:ilvl="3" w:tplc="FFFFFFFF">
      <w:start w:val="1"/>
      <w:numFmt w:val="decimal"/>
      <w:lvlText w:val="%4."/>
      <w:lvlJc w:val="left"/>
      <w:pPr>
        <w:tabs>
          <w:tab w:val="num" w:pos="3601"/>
        </w:tabs>
        <w:ind w:left="3601" w:hanging="360"/>
      </w:pPr>
    </w:lvl>
    <w:lvl w:ilvl="4" w:tplc="FFFFFFFF">
      <w:start w:val="1"/>
      <w:numFmt w:val="lowerLetter"/>
      <w:lvlText w:val="%5."/>
      <w:lvlJc w:val="left"/>
      <w:pPr>
        <w:tabs>
          <w:tab w:val="num" w:pos="4321"/>
        </w:tabs>
        <w:ind w:left="4321" w:hanging="360"/>
      </w:pPr>
    </w:lvl>
    <w:lvl w:ilvl="5" w:tplc="FFFFFFFF">
      <w:start w:val="1"/>
      <w:numFmt w:val="lowerRoman"/>
      <w:lvlText w:val="%6."/>
      <w:lvlJc w:val="right"/>
      <w:pPr>
        <w:tabs>
          <w:tab w:val="num" w:pos="5041"/>
        </w:tabs>
        <w:ind w:left="5041" w:hanging="180"/>
      </w:pPr>
    </w:lvl>
    <w:lvl w:ilvl="6" w:tplc="FFFFFFFF">
      <w:start w:val="1"/>
      <w:numFmt w:val="decimal"/>
      <w:lvlText w:val="%7."/>
      <w:lvlJc w:val="left"/>
      <w:pPr>
        <w:tabs>
          <w:tab w:val="num" w:pos="5761"/>
        </w:tabs>
        <w:ind w:left="5761" w:hanging="360"/>
      </w:pPr>
    </w:lvl>
    <w:lvl w:ilvl="7" w:tplc="FFFFFFFF">
      <w:start w:val="1"/>
      <w:numFmt w:val="lowerLetter"/>
      <w:lvlText w:val="%8."/>
      <w:lvlJc w:val="left"/>
      <w:pPr>
        <w:tabs>
          <w:tab w:val="num" w:pos="6481"/>
        </w:tabs>
        <w:ind w:left="6481" w:hanging="360"/>
      </w:pPr>
    </w:lvl>
    <w:lvl w:ilvl="8" w:tplc="FFFFFFFF">
      <w:start w:val="1"/>
      <w:numFmt w:val="lowerRoman"/>
      <w:lvlText w:val="%9."/>
      <w:lvlJc w:val="right"/>
      <w:pPr>
        <w:tabs>
          <w:tab w:val="num" w:pos="7201"/>
        </w:tabs>
        <w:ind w:left="7201" w:hanging="180"/>
      </w:pPr>
    </w:lvl>
  </w:abstractNum>
  <w:abstractNum w:abstractNumId="16"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7" w15:restartNumberingAfterBreak="0">
    <w:nsid w:val="77DF6CE6"/>
    <w:multiLevelType w:val="multilevel"/>
    <w:tmpl w:val="400C6DD2"/>
    <w:lvl w:ilvl="0">
      <w:start w:val="1"/>
      <w:numFmt w:val="lowerLetter"/>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18"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F053EC7"/>
    <w:multiLevelType w:val="hybridMultilevel"/>
    <w:tmpl w:val="46BA9DA4"/>
    <w:lvl w:ilvl="0" w:tplc="F9002E5A">
      <w:start w:val="1"/>
      <w:numFmt w:val="lowerLetter"/>
      <w:lvlText w:val="%1)"/>
      <w:lvlJc w:val="left"/>
      <w:pPr>
        <w:ind w:left="1283" w:hanging="360"/>
      </w:pPr>
    </w:lvl>
    <w:lvl w:ilvl="1" w:tplc="04160019">
      <w:start w:val="1"/>
      <w:numFmt w:val="lowerLetter"/>
      <w:lvlText w:val="%2."/>
      <w:lvlJc w:val="left"/>
      <w:pPr>
        <w:ind w:left="2003" w:hanging="360"/>
      </w:pPr>
    </w:lvl>
    <w:lvl w:ilvl="2" w:tplc="0416001B">
      <w:start w:val="1"/>
      <w:numFmt w:val="lowerRoman"/>
      <w:lvlText w:val="%3."/>
      <w:lvlJc w:val="right"/>
      <w:pPr>
        <w:ind w:left="2723" w:hanging="180"/>
      </w:pPr>
    </w:lvl>
    <w:lvl w:ilvl="3" w:tplc="0416000F">
      <w:start w:val="1"/>
      <w:numFmt w:val="decimal"/>
      <w:lvlText w:val="%4."/>
      <w:lvlJc w:val="left"/>
      <w:pPr>
        <w:ind w:left="3443" w:hanging="360"/>
      </w:pPr>
    </w:lvl>
    <w:lvl w:ilvl="4" w:tplc="04160019">
      <w:start w:val="1"/>
      <w:numFmt w:val="lowerLetter"/>
      <w:lvlText w:val="%5."/>
      <w:lvlJc w:val="left"/>
      <w:pPr>
        <w:ind w:left="4163" w:hanging="360"/>
      </w:pPr>
    </w:lvl>
    <w:lvl w:ilvl="5" w:tplc="0416001B">
      <w:start w:val="1"/>
      <w:numFmt w:val="lowerRoman"/>
      <w:lvlText w:val="%6."/>
      <w:lvlJc w:val="right"/>
      <w:pPr>
        <w:ind w:left="4883" w:hanging="180"/>
      </w:pPr>
    </w:lvl>
    <w:lvl w:ilvl="6" w:tplc="0416000F">
      <w:start w:val="1"/>
      <w:numFmt w:val="decimal"/>
      <w:lvlText w:val="%7."/>
      <w:lvlJc w:val="left"/>
      <w:pPr>
        <w:ind w:left="5603" w:hanging="360"/>
      </w:pPr>
    </w:lvl>
    <w:lvl w:ilvl="7" w:tplc="04160019">
      <w:start w:val="1"/>
      <w:numFmt w:val="lowerLetter"/>
      <w:lvlText w:val="%8."/>
      <w:lvlJc w:val="left"/>
      <w:pPr>
        <w:ind w:left="6323" w:hanging="360"/>
      </w:pPr>
    </w:lvl>
    <w:lvl w:ilvl="8" w:tplc="0416001B">
      <w:start w:val="1"/>
      <w:numFmt w:val="lowerRoman"/>
      <w:lvlText w:val="%9."/>
      <w:lvlJc w:val="right"/>
      <w:pPr>
        <w:ind w:left="7043"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8"/>
    <w:lvlOverride w:ilvl="0">
      <w:startOverride w:val="1"/>
    </w:lvlOverride>
  </w:num>
  <w:num w:numId="12">
    <w:abstractNumId w:val="4"/>
  </w:num>
  <w:num w:numId="13">
    <w:abstractNumId w:val="3"/>
  </w:num>
  <w:num w:numId="14">
    <w:abstractNumId w:val="6"/>
  </w:num>
  <w:num w:numId="15">
    <w:abstractNumId w:val="8"/>
  </w:num>
  <w:num w:numId="16">
    <w:abstractNumId w:val="10"/>
  </w:num>
  <w:num w:numId="17">
    <w:abstractNumId w:val="5"/>
  </w:num>
  <w:num w:numId="18">
    <w:abstractNumId w:val="2"/>
  </w:num>
  <w:num w:numId="19">
    <w:abstractNumId w:val="13"/>
  </w:num>
  <w:num w:numId="20">
    <w:abstractNumId w:val="15"/>
  </w:num>
  <w:num w:numId="21">
    <w:abstractNumId w:val="1"/>
  </w:num>
  <w:num w:numId="22">
    <w:abstractNumId w:val="7"/>
  </w:num>
  <w:num w:numId="23">
    <w:abstractNumId w:val="19"/>
  </w:num>
  <w:num w:numId="24">
    <w:abstractNumId w:val="14"/>
  </w:num>
  <w:num w:numId="2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1"/>
    <w:rsid w:val="000221DA"/>
    <w:rsid w:val="000309BB"/>
    <w:rsid w:val="00046159"/>
    <w:rsid w:val="00061483"/>
    <w:rsid w:val="000621CA"/>
    <w:rsid w:val="00062912"/>
    <w:rsid w:val="00084A88"/>
    <w:rsid w:val="000D2906"/>
    <w:rsid w:val="00115F82"/>
    <w:rsid w:val="001A6048"/>
    <w:rsid w:val="001B6787"/>
    <w:rsid w:val="001E3010"/>
    <w:rsid w:val="0026041F"/>
    <w:rsid w:val="00261AB3"/>
    <w:rsid w:val="002E1A21"/>
    <w:rsid w:val="002F33B1"/>
    <w:rsid w:val="00326CFB"/>
    <w:rsid w:val="00365D4F"/>
    <w:rsid w:val="003B6621"/>
    <w:rsid w:val="003F1651"/>
    <w:rsid w:val="004272CB"/>
    <w:rsid w:val="00446DFF"/>
    <w:rsid w:val="0047063B"/>
    <w:rsid w:val="00483843"/>
    <w:rsid w:val="004A6B3F"/>
    <w:rsid w:val="004B1E22"/>
    <w:rsid w:val="005409F9"/>
    <w:rsid w:val="005F3B7A"/>
    <w:rsid w:val="00606E7B"/>
    <w:rsid w:val="00655DDA"/>
    <w:rsid w:val="006A7EA6"/>
    <w:rsid w:val="0074689E"/>
    <w:rsid w:val="007F29C1"/>
    <w:rsid w:val="00800576"/>
    <w:rsid w:val="00823EB5"/>
    <w:rsid w:val="008B0DCE"/>
    <w:rsid w:val="009438F7"/>
    <w:rsid w:val="00985A50"/>
    <w:rsid w:val="00A66F31"/>
    <w:rsid w:val="00A968A1"/>
    <w:rsid w:val="00AA2BEB"/>
    <w:rsid w:val="00AB2C52"/>
    <w:rsid w:val="00B97F5F"/>
    <w:rsid w:val="00BF612C"/>
    <w:rsid w:val="00C207ED"/>
    <w:rsid w:val="00C44244"/>
    <w:rsid w:val="00C71FCC"/>
    <w:rsid w:val="00C77516"/>
    <w:rsid w:val="00CB4316"/>
    <w:rsid w:val="00CC0AE8"/>
    <w:rsid w:val="00CF410C"/>
    <w:rsid w:val="00D36D89"/>
    <w:rsid w:val="00D36E46"/>
    <w:rsid w:val="00DC7A89"/>
    <w:rsid w:val="00DF09CB"/>
    <w:rsid w:val="00F53FDC"/>
    <w:rsid w:val="00FE3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5537-F997-4870-B618-94DA36A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F33B1"/>
    <w:pPr>
      <w:spacing w:before="240"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084A88"/>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7F29C1"/>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084A88"/>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7F29C1"/>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7F29C1"/>
    <w:pPr>
      <w:numPr>
        <w:ilvl w:val="6"/>
        <w:numId w:val="4"/>
      </w:numPr>
    </w:pPr>
    <w:rPr>
      <w:lang w:val="it-IT"/>
    </w:rPr>
  </w:style>
  <w:style w:type="character" w:customStyle="1" w:styleId="NabcChar">
    <w:name w:val="N abc Char"/>
    <w:basedOn w:val="Fontepargpadro"/>
    <w:link w:val="Nabc"/>
    <w:rsid w:val="007F29C1"/>
    <w:rPr>
      <w:rFonts w:ascii="Arial" w:eastAsia="Times New Roman" w:hAnsi="Arial" w:cs="Times New Roman"/>
      <w:sz w:val="24"/>
      <w:szCs w:val="24"/>
      <w:lang w:val="it-IT" w:eastAsia="pt-BR"/>
    </w:rPr>
  </w:style>
  <w:style w:type="paragraph" w:styleId="Rodap">
    <w:name w:val="footer"/>
    <w:basedOn w:val="Normal"/>
    <w:link w:val="RodapChar"/>
    <w:uiPriority w:val="99"/>
    <w:rsid w:val="007F29C1"/>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7F29C1"/>
    <w:rPr>
      <w:rFonts w:ascii="Times New Roman" w:eastAsia="Times New Roman" w:hAnsi="Times New Roman" w:cs="Times New Roman"/>
      <w:sz w:val="20"/>
      <w:szCs w:val="20"/>
      <w:lang w:eastAsia="pt-BR"/>
    </w:rPr>
  </w:style>
  <w:style w:type="paragraph" w:styleId="NormalWeb">
    <w:name w:val="Normal (Web)"/>
    <w:basedOn w:val="Normal"/>
    <w:uiPriority w:val="99"/>
    <w:rsid w:val="007F29C1"/>
    <w:pPr>
      <w:spacing w:before="100" w:after="100"/>
      <w:jc w:val="left"/>
    </w:pPr>
    <w:rPr>
      <w:sz w:val="20"/>
      <w:szCs w:val="20"/>
    </w:rPr>
  </w:style>
  <w:style w:type="paragraph" w:customStyle="1" w:styleId="Corpo">
    <w:name w:val="Corpo"/>
    <w:uiPriority w:val="99"/>
    <w:rsid w:val="007F29C1"/>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F29C1"/>
    <w:pPr>
      <w:numPr>
        <w:numId w:val="5"/>
      </w:numPr>
      <w:spacing w:before="120"/>
    </w:pPr>
  </w:style>
  <w:style w:type="paragraph" w:customStyle="1" w:styleId="Tabela">
    <w:name w:val="Tabela"/>
    <w:uiPriority w:val="99"/>
    <w:rsid w:val="007F29C1"/>
    <w:pPr>
      <w:widowControl w:val="0"/>
      <w:spacing w:after="0" w:line="240" w:lineRule="auto"/>
    </w:pPr>
    <w:rPr>
      <w:rFonts w:ascii="Arial" w:eastAsia="Times New Roman" w:hAnsi="Arial" w:cs="Arial"/>
      <w:color w:val="000000"/>
      <w:sz w:val="24"/>
      <w:szCs w:val="24"/>
      <w:lang w:eastAsia="pt-BR"/>
    </w:rPr>
  </w:style>
  <w:style w:type="paragraph" w:customStyle="1" w:styleId="PargrafoNormal">
    <w:name w:val="Parágrafo Normal"/>
    <w:basedOn w:val="Normal"/>
    <w:uiPriority w:val="99"/>
    <w:rsid w:val="007F29C1"/>
    <w:pPr>
      <w:spacing w:after="120"/>
    </w:pPr>
  </w:style>
  <w:style w:type="paragraph" w:customStyle="1" w:styleId="LetrascomRecuo">
    <w:name w:val="Letras com Recuo"/>
    <w:basedOn w:val="Normal"/>
    <w:uiPriority w:val="99"/>
    <w:rsid w:val="007F29C1"/>
    <w:pPr>
      <w:spacing w:after="120"/>
    </w:pPr>
  </w:style>
  <w:style w:type="paragraph" w:customStyle="1" w:styleId="NomedorgoChar">
    <w:name w:val="Nome do Órgão Char"/>
    <w:basedOn w:val="Normal"/>
    <w:uiPriority w:val="99"/>
    <w:rsid w:val="007F29C1"/>
    <w:pPr>
      <w:jc w:val="center"/>
    </w:pPr>
    <w:rPr>
      <w:b/>
      <w:bCs/>
    </w:rPr>
  </w:style>
  <w:style w:type="paragraph" w:customStyle="1" w:styleId="Dataeassinatura">
    <w:name w:val="Data e assinatura"/>
    <w:basedOn w:val="Normal"/>
    <w:uiPriority w:val="99"/>
    <w:rsid w:val="007F29C1"/>
    <w:pPr>
      <w:spacing w:before="720" w:after="720"/>
    </w:pPr>
  </w:style>
  <w:style w:type="paragraph" w:customStyle="1" w:styleId="LetrasMultinvel">
    <w:name w:val="Letras Multinível"/>
    <w:basedOn w:val="Corpodetexto"/>
    <w:uiPriority w:val="99"/>
    <w:rsid w:val="007F29C1"/>
    <w:pPr>
      <w:numPr>
        <w:numId w:val="22"/>
      </w:numPr>
      <w:tabs>
        <w:tab w:val="clear" w:pos="1"/>
        <w:tab w:val="num" w:pos="360"/>
      </w:tabs>
      <w:ind w:left="1418" w:firstLine="0"/>
    </w:pPr>
  </w:style>
  <w:style w:type="paragraph" w:customStyle="1" w:styleId="Clusulas">
    <w:name w:val="Cláusulas"/>
    <w:basedOn w:val="Normal"/>
    <w:uiPriority w:val="99"/>
    <w:rsid w:val="007F29C1"/>
    <w:pPr>
      <w:spacing w:before="120"/>
    </w:pPr>
    <w:rPr>
      <w:b/>
      <w:bCs/>
    </w:rPr>
  </w:style>
  <w:style w:type="paragraph" w:customStyle="1" w:styleId="ANEXO-Ttulo">
    <w:name w:val="ANEXO - Título"/>
    <w:basedOn w:val="Ttulo1"/>
    <w:uiPriority w:val="99"/>
    <w:rsid w:val="007F29C1"/>
    <w:pPr>
      <w:keepNext/>
      <w:numPr>
        <w:numId w:val="0"/>
      </w:numPr>
      <w:spacing w:before="120"/>
      <w:jc w:val="center"/>
    </w:pPr>
    <w:rPr>
      <w:rFonts w:ascii="Times New Roman" w:eastAsia="Times New Roman" w:hAnsi="Times New Roman" w:cs="Times New Roman"/>
      <w:bCs/>
      <w:i/>
      <w:iCs/>
      <w:sz w:val="32"/>
    </w:rPr>
  </w:style>
  <w:style w:type="paragraph" w:customStyle="1" w:styleId="ANEXO-Rtulo">
    <w:name w:val="ANEXO - Rótulo"/>
    <w:basedOn w:val="Normal"/>
    <w:uiPriority w:val="99"/>
    <w:rsid w:val="007F29C1"/>
    <w:pPr>
      <w:spacing w:before="120"/>
      <w:jc w:val="center"/>
    </w:pPr>
    <w:rPr>
      <w:b/>
      <w:bCs/>
    </w:rPr>
  </w:style>
  <w:style w:type="paragraph" w:customStyle="1" w:styleId="Anexo-Subttulo">
    <w:name w:val="Anexo - Subtítulo"/>
    <w:basedOn w:val="Normal"/>
    <w:uiPriority w:val="99"/>
    <w:rsid w:val="007F29C1"/>
    <w:pPr>
      <w:spacing w:before="120" w:after="480"/>
      <w:jc w:val="center"/>
    </w:pPr>
    <w:rPr>
      <w:b/>
      <w:bCs/>
    </w:rPr>
  </w:style>
  <w:style w:type="paragraph" w:customStyle="1" w:styleId="EspritoSanto">
    <w:name w:val="Espírito Santo"/>
    <w:basedOn w:val="NomedorgoChar"/>
    <w:uiPriority w:val="99"/>
    <w:rsid w:val="007F29C1"/>
    <w:pPr>
      <w:spacing w:after="0"/>
    </w:pPr>
  </w:style>
  <w:style w:type="paragraph" w:styleId="Textodenotaderodap">
    <w:name w:val="footnote text"/>
    <w:basedOn w:val="Normal"/>
    <w:link w:val="TextodenotaderodapChar"/>
    <w:uiPriority w:val="99"/>
    <w:semiHidden/>
    <w:rsid w:val="007F29C1"/>
    <w:rPr>
      <w:sz w:val="20"/>
      <w:szCs w:val="20"/>
    </w:rPr>
  </w:style>
  <w:style w:type="character" w:customStyle="1" w:styleId="TextodenotaderodapChar">
    <w:name w:val="Texto de nota de rodapé Char"/>
    <w:basedOn w:val="Fontepargpadro"/>
    <w:link w:val="Textodenotaderodap"/>
    <w:uiPriority w:val="99"/>
    <w:semiHidden/>
    <w:rsid w:val="007F29C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7F29C1"/>
    <w:rPr>
      <w:vertAlign w:val="superscript"/>
    </w:rPr>
  </w:style>
  <w:style w:type="paragraph" w:customStyle="1" w:styleId="BodyText21">
    <w:name w:val="Body Text 21"/>
    <w:basedOn w:val="Normal"/>
    <w:uiPriority w:val="99"/>
    <w:rsid w:val="007F29C1"/>
    <w:pPr>
      <w:spacing w:after="0"/>
    </w:pPr>
  </w:style>
  <w:style w:type="paragraph" w:styleId="Corpodetexto">
    <w:name w:val="Body Text"/>
    <w:basedOn w:val="Normal"/>
    <w:link w:val="CorpodetextoChar"/>
    <w:uiPriority w:val="99"/>
    <w:semiHidden/>
    <w:unhideWhenUsed/>
    <w:rsid w:val="007F29C1"/>
    <w:pPr>
      <w:spacing w:after="120"/>
    </w:pPr>
  </w:style>
  <w:style w:type="character" w:customStyle="1" w:styleId="CorpodetextoChar">
    <w:name w:val="Corpo de texto Char"/>
    <w:basedOn w:val="Fontepargpadro"/>
    <w:link w:val="Corpodetexto"/>
    <w:uiPriority w:val="99"/>
    <w:semiHidden/>
    <w:rsid w:val="007F29C1"/>
    <w:rPr>
      <w:rFonts w:ascii="Times New Roman" w:eastAsia="Times New Roman" w:hAnsi="Times New Roman" w:cs="Times New Roman"/>
      <w:sz w:val="24"/>
      <w:szCs w:val="24"/>
      <w:lang w:eastAsia="pt-BR"/>
    </w:rPr>
  </w:style>
  <w:style w:type="table" w:styleId="Tabelacomgrade">
    <w:name w:val="Table Grid"/>
    <w:basedOn w:val="Tabelanormal"/>
    <w:uiPriority w:val="59"/>
    <w:rsid w:val="009438F7"/>
    <w:pPr>
      <w:spacing w:after="0" w:line="240" w:lineRule="auto"/>
      <w:ind w:firstLine="709"/>
      <w:jc w:val="both"/>
    </w:pPr>
    <w:rPr>
      <w:rFonts w:ascii="Arial" w:eastAsiaTheme="minorEastAsia" w:hAnsi="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1D04-8A90-4719-854A-17801015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173</TotalTime>
  <Pages>28</Pages>
  <Words>9721</Words>
  <Characters>52494</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17</cp:revision>
  <dcterms:created xsi:type="dcterms:W3CDTF">2017-03-22T16:55:00Z</dcterms:created>
  <dcterms:modified xsi:type="dcterms:W3CDTF">2017-03-24T14:52:00Z</dcterms:modified>
</cp:coreProperties>
</file>